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72E9" w14:textId="77777777" w:rsidR="00E85D3D" w:rsidRDefault="00000000">
      <w:pPr>
        <w:ind w:left="720" w:hanging="72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高压电工、高处作业培训设施建设方案</w:t>
      </w:r>
    </w:p>
    <w:p w14:paraId="5A100FE9" w14:textId="77777777" w:rsidR="00E85D3D" w:rsidRDefault="00E85D3D">
      <w:pPr>
        <w:ind w:left="720" w:hanging="720"/>
        <w:jc w:val="center"/>
        <w:rPr>
          <w:b/>
          <w:bCs/>
          <w:sz w:val="32"/>
          <w:szCs w:val="32"/>
        </w:rPr>
      </w:pPr>
    </w:p>
    <w:p w14:paraId="353F517C" w14:textId="77777777" w:rsidR="00E85D3D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一、高压电工培训设施建设</w:t>
      </w:r>
    </w:p>
    <w:p w14:paraId="5925D4D7" w14:textId="77777777" w:rsidR="00E85D3D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（一）、建设内容</w:t>
      </w:r>
    </w:p>
    <w:p w14:paraId="1B63314C" w14:textId="77777777" w:rsidR="00E85D3D" w:rsidRDefault="00000000">
      <w:pPr>
        <w:pStyle w:val="ad"/>
        <w:ind w:left="0"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新立配变台架15米电杆2根，新建台架配变1台，新立线路15米电杆2根，新放线路导线3*2档，新建拉线2套。</w:t>
      </w:r>
    </w:p>
    <w:p w14:paraId="4766E762" w14:textId="77777777" w:rsidR="00E85D3D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（二）、质量要求</w:t>
      </w:r>
    </w:p>
    <w:p w14:paraId="51C76BF9" w14:textId="77777777" w:rsidR="00E85D3D" w:rsidRDefault="00000000">
      <w:pPr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1、台架变：台架变选用15m水泥电杆作为主杆、副杆，主副杆必须等高。台架变采用侧装侧线型式。双杆间距为2500mm，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配变台架距地面3.4m。避雷器横担与配变台架间距1.8m。跌落式熔断器横担与避雷器横担间距0.8m。</w:t>
      </w:r>
    </w:p>
    <w:p w14:paraId="6A861356" w14:textId="77777777" w:rsidR="00E85D3D" w:rsidRDefault="00000000">
      <w:pPr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2、熔断器、避雷器：熔断器安装在避雷器上方，避雷器尽可能靠近变压器。跌落式熔断器熔丝管轴线、可卸式避雷器轴线与地面的垂线夹角为15°～30°。</w:t>
      </w:r>
    </w:p>
    <w:p w14:paraId="34A0A8F4" w14:textId="77777777" w:rsidR="00E85D3D" w:rsidRDefault="00000000">
      <w:pPr>
        <w:ind w:firstLineChars="152" w:firstLine="42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3、电杆组立: 电杆根部与底盘所画中心圆重合，横向位移不应大于</w:t>
      </w:r>
      <w:r>
        <w:rPr>
          <w:rFonts w:ascii="仿宋_GB2312" w:eastAsia="仿宋_GB2312"/>
          <w:sz w:val="28"/>
          <w:szCs w:val="28"/>
        </w:rPr>
        <w:t>50mm</w:t>
      </w:r>
      <w:r>
        <w:rPr>
          <w:rFonts w:ascii="仿宋_GB2312" w:eastAsia="仿宋_GB2312" w:hint="eastAsia"/>
          <w:sz w:val="28"/>
          <w:szCs w:val="28"/>
        </w:rPr>
        <w:t>；回填土时，回填土块不应大于</w:t>
      </w:r>
      <w:r>
        <w:rPr>
          <w:rFonts w:ascii="仿宋_GB2312" w:eastAsia="仿宋_GB2312"/>
          <w:sz w:val="28"/>
          <w:szCs w:val="28"/>
        </w:rPr>
        <w:t>30mm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15m</w:t>
      </w:r>
      <w:r>
        <w:rPr>
          <w:rFonts w:ascii="仿宋_GB2312" w:eastAsia="仿宋_GB2312" w:hint="eastAsia"/>
          <w:sz w:val="28"/>
          <w:szCs w:val="28"/>
        </w:rPr>
        <w:t>及以上电杆，每回填</w:t>
      </w:r>
      <w:r>
        <w:rPr>
          <w:rFonts w:ascii="仿宋_GB2312" w:eastAsia="仿宋_GB2312"/>
          <w:sz w:val="28"/>
          <w:szCs w:val="28"/>
        </w:rPr>
        <w:t>200mm</w:t>
      </w:r>
      <w:r>
        <w:rPr>
          <w:rFonts w:ascii="仿宋_GB2312" w:eastAsia="仿宋_GB2312" w:hint="eastAsia"/>
          <w:sz w:val="28"/>
          <w:szCs w:val="28"/>
        </w:rPr>
        <w:t>夯实一次，</w:t>
      </w:r>
      <w:r>
        <w:rPr>
          <w:rFonts w:ascii="仿宋_GB2312" w:eastAsia="仿宋_GB2312"/>
          <w:sz w:val="28"/>
          <w:szCs w:val="28"/>
        </w:rPr>
        <w:t>15m</w:t>
      </w:r>
      <w:r>
        <w:rPr>
          <w:rFonts w:ascii="仿宋_GB2312" w:eastAsia="仿宋_GB2312" w:hint="eastAsia"/>
          <w:sz w:val="28"/>
          <w:szCs w:val="28"/>
        </w:rPr>
        <w:t>以下电杆每回填</w:t>
      </w:r>
      <w:r>
        <w:rPr>
          <w:rFonts w:ascii="仿宋_GB2312" w:eastAsia="仿宋_GB2312"/>
          <w:sz w:val="28"/>
          <w:szCs w:val="28"/>
        </w:rPr>
        <w:t>300mm</w:t>
      </w:r>
      <w:r>
        <w:rPr>
          <w:rFonts w:ascii="仿宋_GB2312" w:eastAsia="仿宋_GB2312" w:hint="eastAsia"/>
          <w:sz w:val="28"/>
          <w:szCs w:val="28"/>
        </w:rPr>
        <w:t>夯实一次，并对电杆进行校正。</w:t>
      </w:r>
    </w:p>
    <w:p w14:paraId="127E62E6" w14:textId="77777777" w:rsidR="00E85D3D" w:rsidRDefault="00000000">
      <w:pPr>
        <w:ind w:firstLineChars="151" w:firstLine="42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4、附件安装：线路横担安装，除偏支担外，横担安装应平正，横担两侧端部的上下、左右歪斜不大于横担长度的1/100；双杆横担与电杆连接处的高差不大于连接距离的5/1000，左右扭斜不大于横担长度的1/100。</w:t>
      </w:r>
    </w:p>
    <w:p w14:paraId="15A4C542" w14:textId="77777777" w:rsidR="00E85D3D" w:rsidRDefault="00000000">
      <w:pPr>
        <w:ind w:firstLineChars="151" w:firstLine="42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、导线固定：直线杆导线固定时，应先从中间杆开始，逐个向两端电杆进行绑扎；在单根电杆上绑扎时，应先绑扎两边相后绑扎中相。各类跳线连接时，尽量使用导线的尾线连接，减少绝缘损伤，但应预留足够长度、回扎绑牢。导线的固定应牢固、可靠，绑扎应符合“前三后四双十字”的工艺标准。绝缘导线在绝缘子或线夹上固定应缠绕自粘带，缠绕长度应超过接触部分30mm，绑扎应采用不小于2.5mm2的单股铜塑线，严禁使用裸导线绑扎绝缘导线。</w:t>
      </w:r>
    </w:p>
    <w:p w14:paraId="6D303530" w14:textId="77777777" w:rsidR="00E85D3D" w:rsidRDefault="00000000">
      <w:pPr>
        <w:ind w:firstLineChars="151" w:firstLine="42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6、接地挂环：</w:t>
      </w:r>
      <w:r>
        <w:rPr>
          <w:rFonts w:ascii="仿宋_GB2312" w:eastAsia="仿宋_GB2312"/>
          <w:sz w:val="28"/>
          <w:szCs w:val="28"/>
        </w:rPr>
        <w:t>10kV</w:t>
      </w:r>
      <w:r>
        <w:rPr>
          <w:rFonts w:ascii="仿宋_GB2312" w:eastAsia="仿宋_GB2312" w:hint="eastAsia"/>
          <w:sz w:val="28"/>
          <w:szCs w:val="28"/>
        </w:rPr>
        <w:t>线路：应选择在耐张杆受电侧的第一基直线杆处安装，接地挂环安装位置距离绝缘子不小于</w:t>
      </w:r>
      <w:r>
        <w:rPr>
          <w:rFonts w:ascii="仿宋_GB2312" w:eastAsia="仿宋_GB2312"/>
          <w:sz w:val="28"/>
          <w:szCs w:val="28"/>
        </w:rPr>
        <w:t>600mm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0.4kV</w:t>
      </w:r>
      <w:r>
        <w:rPr>
          <w:rFonts w:ascii="仿宋_GB2312" w:eastAsia="仿宋_GB2312" w:hint="eastAsia"/>
          <w:sz w:val="28"/>
          <w:szCs w:val="28"/>
        </w:rPr>
        <w:t>线路：应选择在耐张杆受电侧安装，安装位置距离横担不小于</w:t>
      </w:r>
      <w:r>
        <w:rPr>
          <w:rFonts w:ascii="仿宋_GB2312" w:eastAsia="仿宋_GB2312"/>
          <w:sz w:val="28"/>
          <w:szCs w:val="28"/>
        </w:rPr>
        <w:t>600mm</w:t>
      </w:r>
      <w:r>
        <w:rPr>
          <w:rFonts w:ascii="仿宋_GB2312" w:eastAsia="仿宋_GB2312" w:hint="eastAsia"/>
          <w:sz w:val="28"/>
          <w:szCs w:val="28"/>
        </w:rPr>
        <w:t>，并在引流线绑扎固定处外侧。</w:t>
      </w:r>
    </w:p>
    <w:p w14:paraId="6D7565D3" w14:textId="77777777" w:rsidR="00E85D3D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（三）建设示意图</w:t>
      </w:r>
    </w:p>
    <w:p w14:paraId="4BD0455D" w14:textId="77777777" w:rsidR="00E85D3D" w:rsidRDefault="00000000">
      <w:r>
        <w:rPr>
          <w:noProof/>
        </w:rPr>
        <w:drawing>
          <wp:inline distT="0" distB="0" distL="0" distR="0" wp14:anchorId="2FA9EB5A" wp14:editId="24B6BA2F">
            <wp:extent cx="5489575" cy="2923540"/>
            <wp:effectExtent l="0" t="0" r="0" b="0"/>
            <wp:docPr id="11789061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0617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2876" cy="292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1E86A" w14:textId="77777777" w:rsidR="00E85D3D" w:rsidRDefault="00E85D3D"/>
    <w:p w14:paraId="343DE600" w14:textId="77777777" w:rsidR="00E85D3D" w:rsidRDefault="00E85D3D"/>
    <w:p w14:paraId="45AD7061" w14:textId="77777777" w:rsidR="00E85D3D" w:rsidRDefault="00E85D3D"/>
    <w:p w14:paraId="29BD2609" w14:textId="77777777" w:rsidR="00E85D3D" w:rsidRDefault="00E85D3D"/>
    <w:p w14:paraId="5868F738" w14:textId="77777777" w:rsidR="00E85D3D" w:rsidRDefault="00E85D3D"/>
    <w:p w14:paraId="4DE0F1EA" w14:textId="77777777" w:rsidR="00E85D3D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1111526D" wp14:editId="6093DFA9">
            <wp:extent cx="3248660" cy="5301615"/>
            <wp:effectExtent l="0" t="0" r="889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2777" cy="5307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9AD7E4A" w14:textId="0465262A" w:rsidR="00E85D3D" w:rsidRDefault="00160DF6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</w:t>
      </w:r>
      <w:r w:rsidR="00000000">
        <w:rPr>
          <w:rFonts w:ascii="仿宋_GB2312" w:eastAsia="仿宋_GB2312" w:hint="eastAsia"/>
          <w:b/>
          <w:bCs/>
          <w:sz w:val="28"/>
          <w:szCs w:val="28"/>
        </w:rPr>
        <w:t>、高处作业培训设施建设</w:t>
      </w:r>
    </w:p>
    <w:p w14:paraId="1FD2C662" w14:textId="77777777" w:rsidR="00E85D3D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（一）、建设内容</w:t>
      </w:r>
    </w:p>
    <w:p w14:paraId="74116DD9" w14:textId="77777777" w:rsidR="00E85D3D" w:rsidRDefault="00000000">
      <w:pPr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建设一个高处作业综合训练平台，平台高度2.5米（不含吊篮）包含一个单人吊具培训工位，一个吊篮培训工位。同时新建一个移动式高处作业平台。</w:t>
      </w:r>
    </w:p>
    <w:p w14:paraId="5BB00C46" w14:textId="77777777" w:rsidR="00E85D3D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（二）、质量要求</w:t>
      </w:r>
    </w:p>
    <w:p w14:paraId="0BD3CFBF" w14:textId="77777777" w:rsidR="00E85D3D" w:rsidRDefault="00000000">
      <w:pPr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1、吊篮各配置二台LS/30型安全锁，分别安装于悬吊平台两端提升机安装架上方的安全锁支架内。安全锁属于防倾斜型安全锁，当工作钢丝绳断裂或悬吊平台一端滑降而使悬吊平台发生倾坠时，能自动</w:t>
      </w:r>
      <w:r>
        <w:rPr>
          <w:rFonts w:ascii="仿宋_GB2312" w:eastAsia="仿宋_GB2312" w:hint="eastAsia"/>
          <w:sz w:val="28"/>
          <w:szCs w:val="28"/>
        </w:rPr>
        <w:lastRenderedPageBreak/>
        <w:t>锁住安全钢丝绳。</w:t>
      </w:r>
    </w:p>
    <w:p w14:paraId="57D57E98" w14:textId="77777777" w:rsidR="00E85D3D" w:rsidRDefault="00000000">
      <w:pPr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2、工作中出现异常情况，按动电器箱面板上的制动开关，总接触器失电，电机断电，提升机停止工作，实现紧急制动，确保安全。热断电器在制动器刹车片过紧等原因造成电机过载时，能自动保护断电。</w:t>
      </w:r>
    </w:p>
    <w:p w14:paraId="34666D81" w14:textId="77777777" w:rsidR="00E85D3D" w:rsidRDefault="00000000">
      <w:pPr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3、在工作平台工作区域的上限设置上限位块，上限位开关触上限位块后，电机停止运行。</w:t>
      </w:r>
    </w:p>
    <w:p w14:paraId="5883B0FF" w14:textId="77777777" w:rsidR="00E85D3D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（三）建设示意图</w:t>
      </w:r>
    </w:p>
    <w:p w14:paraId="4F2A1D3F" w14:textId="77777777" w:rsidR="00E85D3D" w:rsidRDefault="00000000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noProof/>
          <w:sz w:val="28"/>
          <w:szCs w:val="28"/>
        </w:rPr>
        <w:drawing>
          <wp:inline distT="0" distB="0" distL="0" distR="0" wp14:anchorId="23F83BD9" wp14:editId="2D689105">
            <wp:extent cx="4095863" cy="2293506"/>
            <wp:effectExtent l="0" t="0" r="0" b="0"/>
            <wp:docPr id="10121371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37178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564" cy="229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E855" w14:textId="77777777" w:rsidR="00E85D3D" w:rsidRDefault="00000000">
      <w:pPr>
        <w:jc w:val="center"/>
      </w:pPr>
      <w:r>
        <w:rPr>
          <w:rFonts w:ascii="仿宋_GB2312" w:eastAsia="仿宋_GB2312" w:hint="eastAsia"/>
          <w:sz w:val="28"/>
          <w:szCs w:val="28"/>
        </w:rPr>
        <w:t>高处作业综合训练平台</w:t>
      </w:r>
    </w:p>
    <w:p w14:paraId="26CDD4AE" w14:textId="77777777" w:rsidR="00E85D3D" w:rsidRDefault="00000000">
      <w:pPr>
        <w:jc w:val="center"/>
      </w:pPr>
      <w:r>
        <w:rPr>
          <w:rFonts w:ascii="宋体"/>
          <w:noProof/>
          <w:kern w:val="0"/>
          <w:sz w:val="24"/>
        </w:rPr>
        <w:drawing>
          <wp:inline distT="0" distB="0" distL="0" distR="0" wp14:anchorId="3CB4D509" wp14:editId="3772E2D4">
            <wp:extent cx="2114967" cy="2839910"/>
            <wp:effectExtent l="0" t="0" r="0" b="0"/>
            <wp:docPr id="12441515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51565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339" cy="288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164DBD8" w14:textId="77777777" w:rsidR="00E85D3D" w:rsidRDefault="00000000">
      <w:pPr>
        <w:jc w:val="center"/>
      </w:pPr>
      <w:r>
        <w:rPr>
          <w:rFonts w:ascii="仿宋_GB2312" w:eastAsia="仿宋_GB2312" w:hint="eastAsia"/>
          <w:sz w:val="28"/>
          <w:szCs w:val="28"/>
        </w:rPr>
        <w:t>移动式高处作业平台</w:t>
      </w:r>
    </w:p>
    <w:p w14:paraId="5552D5FE" w14:textId="77777777" w:rsidR="00E85D3D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三、报价表</w:t>
      </w:r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939"/>
        <w:gridCol w:w="1046"/>
        <w:gridCol w:w="1559"/>
      </w:tblGrid>
      <w:tr w:rsidR="00E85D3D" w:rsidRPr="00A34ABB" w14:paraId="41FF2C98" w14:textId="77777777" w:rsidTr="00160DF6">
        <w:trPr>
          <w:trHeight w:val="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B6CE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D3B" w14:textId="77777777" w:rsidR="00E85D3D" w:rsidRPr="00A34ABB" w:rsidRDefault="00000000" w:rsidP="00160DF6">
            <w:pPr>
              <w:widowControl/>
              <w:ind w:rightChars="15" w:right="31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物资名称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4CD1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57B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单价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1B6F" w14:textId="7F848183" w:rsidR="00E85D3D" w:rsidRPr="00A34ABB" w:rsidRDefault="00A34A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总价</w:t>
            </w:r>
          </w:p>
        </w:tc>
      </w:tr>
      <w:tr w:rsidR="00E85D3D" w:rsidRPr="00A34ABB" w14:paraId="69DF9087" w14:textId="77777777" w:rsidTr="00160DF6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90B1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CF76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10KV架空线路（含柱上变压器）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B0C4" w14:textId="77777777" w:rsidR="00E85D3D" w:rsidRPr="00A34ABB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334F" w14:textId="36A87438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2AF3" w14:textId="0C50E49D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0CEC4EF2" w14:textId="77777777" w:rsidTr="00160DF6">
        <w:trPr>
          <w:trHeight w:val="7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8C98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7F3C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电动吊篮及吊具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D65F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CF7C" w14:textId="777F4D93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91C7" w14:textId="165F1C4D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7AF7478E" w14:textId="77777777" w:rsidTr="00160DF6">
        <w:trPr>
          <w:trHeight w:val="7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509C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6171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移动式高处作业平台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EDB1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5746" w14:textId="69CFFA4F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E635" w14:textId="59CD7177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122AE7A7" w14:textId="77777777" w:rsidTr="00160DF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1DA6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6E4E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安全鞋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69B3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B6D1" w14:textId="6AC296EB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5202" w14:textId="3986C49D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262A0407" w14:textId="77777777" w:rsidTr="00160DF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ABBE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42BB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绝缘鞋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EE4E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EF2B" w14:textId="462496A1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0D60" w14:textId="02318179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3C685E61" w14:textId="77777777" w:rsidTr="00160DF6">
        <w:trPr>
          <w:trHeight w:val="1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4674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95AC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工具（扳手、清渣锤、螺丝刀（一字、十字、卷尺）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D6E6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39A7" w14:textId="04B36F7D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9E81" w14:textId="4040A88B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233D24B1" w14:textId="77777777" w:rsidTr="00160DF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8CD4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5DDC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工具袋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8747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E23" w14:textId="72C8CF72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7B68" w14:textId="0B8EAF13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48B72395" w14:textId="77777777" w:rsidTr="00160DF6">
        <w:trPr>
          <w:trHeight w:val="7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60F4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7BDB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风向测速仪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6D49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2C37" w14:textId="1CCB3BBB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147" w14:textId="7BDF1675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367EA580" w14:textId="77777777" w:rsidTr="00160DF6">
        <w:trPr>
          <w:trHeight w:val="7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EF75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3DAA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安全标识牌（套）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5449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50D5" w14:textId="3BBF3D64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CCD4" w14:textId="386D8D4D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07B2629C" w14:textId="77777777" w:rsidTr="00160DF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FA17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0EFD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安全防护垫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B018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455" w14:textId="32A2F19B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496A" w14:textId="5DD2941E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85D3D" w:rsidRPr="00A34ABB" w14:paraId="4E050D8E" w14:textId="77777777" w:rsidTr="00160DF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AF92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5705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电动扳手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32A3" w14:textId="77777777" w:rsidR="00E85D3D" w:rsidRPr="00A34ABB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4AB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4631" w14:textId="301B9DB4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1BC" w14:textId="7289383C" w:rsidR="00E85D3D" w:rsidRPr="00A34ABB" w:rsidRDefault="00E85D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96C901" w14:textId="17B8A91D" w:rsidR="00E85D3D" w:rsidRDefault="00A34ABB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合计：</w:t>
      </w:r>
    </w:p>
    <w:sectPr w:rsidR="00E8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2DC9" w14:textId="77777777" w:rsidR="002725E0" w:rsidRDefault="002725E0" w:rsidP="00A34ABB">
      <w:r>
        <w:separator/>
      </w:r>
    </w:p>
  </w:endnote>
  <w:endnote w:type="continuationSeparator" w:id="0">
    <w:p w14:paraId="3B5AB7FA" w14:textId="77777777" w:rsidR="002725E0" w:rsidRDefault="002725E0" w:rsidP="00A3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EFB23" w14:textId="77777777" w:rsidR="002725E0" w:rsidRDefault="002725E0" w:rsidP="00A34ABB">
      <w:r>
        <w:separator/>
      </w:r>
    </w:p>
  </w:footnote>
  <w:footnote w:type="continuationSeparator" w:id="0">
    <w:p w14:paraId="6B9C67EF" w14:textId="77777777" w:rsidR="002725E0" w:rsidRDefault="002725E0" w:rsidP="00A3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5NWFkNmY1YTFiYjFkNDFlYTFiYTM0NDA3NGRhOGUifQ=="/>
  </w:docVars>
  <w:rsids>
    <w:rsidRoot w:val="00C16ACA"/>
    <w:rsid w:val="0001587E"/>
    <w:rsid w:val="00036B9B"/>
    <w:rsid w:val="00061681"/>
    <w:rsid w:val="000B4559"/>
    <w:rsid w:val="00105489"/>
    <w:rsid w:val="00160DF6"/>
    <w:rsid w:val="001776B1"/>
    <w:rsid w:val="002725E0"/>
    <w:rsid w:val="002A2989"/>
    <w:rsid w:val="002A413A"/>
    <w:rsid w:val="003339A7"/>
    <w:rsid w:val="003D5A1F"/>
    <w:rsid w:val="004A6796"/>
    <w:rsid w:val="004E27C2"/>
    <w:rsid w:val="00541929"/>
    <w:rsid w:val="005A18D2"/>
    <w:rsid w:val="005D7AC6"/>
    <w:rsid w:val="006D3EA9"/>
    <w:rsid w:val="00705D0B"/>
    <w:rsid w:val="00725B9D"/>
    <w:rsid w:val="00786770"/>
    <w:rsid w:val="007926D5"/>
    <w:rsid w:val="00867944"/>
    <w:rsid w:val="00A34ABB"/>
    <w:rsid w:val="00A37790"/>
    <w:rsid w:val="00A76A45"/>
    <w:rsid w:val="00B00F7A"/>
    <w:rsid w:val="00B07CD1"/>
    <w:rsid w:val="00B812E3"/>
    <w:rsid w:val="00BC1E01"/>
    <w:rsid w:val="00C16ACA"/>
    <w:rsid w:val="00C71218"/>
    <w:rsid w:val="00CD5706"/>
    <w:rsid w:val="00D77B72"/>
    <w:rsid w:val="00E208F9"/>
    <w:rsid w:val="00E817EC"/>
    <w:rsid w:val="00E82AC4"/>
    <w:rsid w:val="00E85D3D"/>
    <w:rsid w:val="0AC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FEB89"/>
  <w15:docId w15:val="{F96EF78A-5AE1-40F5-918B-74E03F8D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5A8E-9512-4E2C-9543-05212A9C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峰 申</dc:creator>
  <cp:lastModifiedBy>幽灵 节能主义的</cp:lastModifiedBy>
  <cp:revision>9</cp:revision>
  <dcterms:created xsi:type="dcterms:W3CDTF">2024-08-07T08:04:00Z</dcterms:created>
  <dcterms:modified xsi:type="dcterms:W3CDTF">2024-08-10T03:15:00Z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C1508E15F1724EC9BF537BECEDDDD026_12</vt:lpwstr>
  </property>
</Properties>
</file>