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C15" w:rsidRDefault="00B67C15" w:rsidP="000063D0"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江苏省扬州技师学院内部采购招标项目技术文件</w:t>
      </w:r>
    </w:p>
    <w:p w:rsidR="00832E75" w:rsidRDefault="00832E75" w:rsidP="000063D0"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</w:p>
    <w:p w:rsidR="000063D0" w:rsidRDefault="009D3A84" w:rsidP="004867F8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</w:rPr>
      </w:pPr>
      <w:bookmarkStart w:id="0" w:name="OLE_LINK2"/>
      <w:bookmarkStart w:id="1" w:name="OLE_LINK1"/>
      <w:r w:rsidRPr="000063D0">
        <w:rPr>
          <w:rFonts w:asciiTheme="minorEastAsia" w:eastAsiaTheme="minorEastAsia" w:hAnsiTheme="minorEastAsia" w:hint="eastAsia"/>
          <w:b/>
          <w:sz w:val="28"/>
          <w:szCs w:val="28"/>
        </w:rPr>
        <w:t>项目名称：</w:t>
      </w:r>
      <w:r w:rsidRPr="000063D0">
        <w:rPr>
          <w:rFonts w:asciiTheme="minorEastAsia" w:eastAsiaTheme="minorEastAsia" w:hAnsiTheme="minorEastAsia" w:hint="eastAsia"/>
          <w:b/>
        </w:rPr>
        <w:t xml:space="preserve"> 2025年现代制造系机械产品数字化虚拟与仿真</w:t>
      </w:r>
    </w:p>
    <w:p w:rsidR="009D3A84" w:rsidRPr="000063D0" w:rsidRDefault="009D3A84" w:rsidP="000063D0">
      <w:pPr>
        <w:pStyle w:val="Default"/>
        <w:spacing w:line="360" w:lineRule="auto"/>
        <w:ind w:left="720" w:firstLineChars="550" w:firstLine="1325"/>
        <w:rPr>
          <w:rFonts w:asciiTheme="minorEastAsia" w:eastAsiaTheme="minorEastAsia" w:hAnsiTheme="minorEastAsia"/>
          <w:b/>
        </w:rPr>
      </w:pPr>
      <w:r w:rsidRPr="000063D0">
        <w:rPr>
          <w:rFonts w:asciiTheme="minorEastAsia" w:eastAsiaTheme="minorEastAsia" w:hAnsiTheme="minorEastAsia" w:hint="eastAsia"/>
          <w:b/>
        </w:rPr>
        <w:t>实训基地设备采购</w:t>
      </w:r>
    </w:p>
    <w:p w:rsidR="009D3A84" w:rsidRDefault="009D3A84" w:rsidP="009D3A84">
      <w:pPr>
        <w:pStyle w:val="Default"/>
        <w:spacing w:line="360" w:lineRule="auto"/>
        <w:ind w:left="720"/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项目编号：</w:t>
      </w:r>
      <w:r w:rsidRPr="009D3A84">
        <w:rPr>
          <w:rFonts w:asciiTheme="minorEastAsia" w:eastAsiaTheme="minorEastAsia" w:hAnsiTheme="minorEastAsia"/>
          <w:b/>
          <w:sz w:val="28"/>
          <w:szCs w:val="28"/>
        </w:rPr>
        <w:t>NBSXZX-202512-01</w:t>
      </w:r>
    </w:p>
    <w:bookmarkEnd w:id="0"/>
    <w:bookmarkEnd w:id="1"/>
    <w:p w:rsidR="009D3A84" w:rsidRDefault="009D3A84" w:rsidP="009D3A84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项目清单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866"/>
        <w:gridCol w:w="3402"/>
        <w:gridCol w:w="1156"/>
        <w:gridCol w:w="2813"/>
      </w:tblGrid>
      <w:tr w:rsidR="009D3A84" w:rsidRPr="000063D0" w:rsidTr="009D3A84">
        <w:trPr>
          <w:trHeight w:val="6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84" w:rsidRPr="000063D0" w:rsidRDefault="009D3A84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63D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84" w:rsidRPr="000063D0" w:rsidRDefault="009D3A84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0063D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    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84" w:rsidRPr="000063D0" w:rsidRDefault="009D3A84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63D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  量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A84" w:rsidRPr="000063D0" w:rsidRDefault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63D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</w:tr>
      <w:tr w:rsidR="000063D0" w:rsidTr="00EB5641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widowControl/>
              <w:jc w:val="center"/>
            </w:pPr>
            <w:r>
              <w:rPr>
                <w:rFonts w:hint="eastAsia"/>
              </w:rPr>
              <w:t>手绘板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widowControl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套</w:t>
            </w:r>
          </w:p>
        </w:tc>
        <w:tc>
          <w:tcPr>
            <w:tcW w:w="2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详见技术要求</w:t>
            </w:r>
          </w:p>
        </w:tc>
      </w:tr>
      <w:tr w:rsidR="000063D0" w:rsidTr="00EB5641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jc w:val="center"/>
            </w:pPr>
            <w:r>
              <w:rPr>
                <w:rFonts w:hint="eastAsia"/>
              </w:rPr>
              <w:t>激光打标机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2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63D0" w:rsidTr="00EB5641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jc w:val="center"/>
            </w:pPr>
            <w:r>
              <w:rPr>
                <w:rFonts w:hint="eastAsia"/>
              </w:rPr>
              <w:t>气动与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控制创新平台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2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63D0" w:rsidTr="00EB5641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jc w:val="center"/>
            </w:pPr>
            <w:r>
              <w:rPr>
                <w:rFonts w:hint="eastAsia"/>
              </w:rPr>
              <w:t>仪器设备承重台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2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63D0" w:rsidTr="00EB5641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jc w:val="center"/>
            </w:pPr>
            <w:r>
              <w:rPr>
                <w:rFonts w:hint="eastAsia"/>
              </w:rPr>
              <w:t>防静电工作台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2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3D0" w:rsidRDefault="000063D0" w:rsidP="000063D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9D3A84" w:rsidRDefault="009D3A84" w:rsidP="009D3A84">
      <w:pPr>
        <w:rPr>
          <w:rFonts w:asciiTheme="minorEastAsia" w:hAnsiTheme="minorEastAsia"/>
          <w:b/>
          <w:bCs/>
          <w:sz w:val="24"/>
          <w:szCs w:val="24"/>
        </w:rPr>
      </w:pPr>
    </w:p>
    <w:p w:rsidR="009D3A84" w:rsidRDefault="009D3A84" w:rsidP="009D3A84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技术要求：</w:t>
      </w:r>
    </w:p>
    <w:p w:rsidR="000063D0" w:rsidRDefault="000063D0" w:rsidP="000063D0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1、手绘板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品牌：绘王（HUION）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产品型号：kamvas pro19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产品尺寸：长448.9mm 宽272.4mm 高21.3mm  18.4英寸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分辨率：4K(3840*2160</w:t>
      </w:r>
    </w:p>
    <w:p w:rsidR="00832E75" w:rsidRDefault="00832E75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p w:rsidR="000063D0" w:rsidRDefault="000063D0" w:rsidP="000063D0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2、激光打标机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品牌：</w:t>
      </w:r>
      <w:hyperlink r:id="rId7" w:tgtFrame="https://item.jd.com/_blank" w:history="1">
        <w:r>
          <w:rPr>
            <w:rFonts w:ascii="宋体" w:eastAsia="宋体" w:hAnsi="宋体" w:cs="宋体" w:hint="eastAsia"/>
            <w:color w:val="000000"/>
            <w:kern w:val="0"/>
            <w:sz w:val="24"/>
            <w:szCs w:val="24"/>
            <w:lang w:bidi="ar"/>
          </w:rPr>
          <w:t>LaserPecker</w:t>
        </w:r>
      </w:hyperlink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工作方式：手持+台式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尺寸：162.5*60*122mm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雕刻精度：0.001-0.05mm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雕刻范围：100*100mm（金属60*60mm）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分辨率：1k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无线连接：高速蓝牙5.0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支持文件格式：jPg,svg,png,bmp,G code,等格式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支持系统：手机: Android&amp;iOS电脑:Windows&amp;MacOS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激光器类型：半导体激光器</w:t>
      </w:r>
    </w:p>
    <w:p w:rsidR="000063D0" w:rsidRDefault="000063D0" w:rsidP="000063D0">
      <w:pPr>
        <w:widowControl/>
        <w:shd w:val="clear" w:color="auto" w:fill="F9FAFC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适用材质：木材 橡胶 塑料 金属 纸张 亚克力 复合材料 皮革 布料等</w:t>
      </w:r>
    </w:p>
    <w:p w:rsidR="000063D0" w:rsidRDefault="000063D0" w:rsidP="000063D0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3、气动与P</w:t>
      </w:r>
      <w:r>
        <w:rPr>
          <w:rFonts w:ascii="宋体" w:eastAsia="宋体" w:hAnsi="宋体"/>
          <w:b/>
          <w:sz w:val="28"/>
          <w:szCs w:val="28"/>
        </w:rPr>
        <w:t>LC</w:t>
      </w:r>
      <w:r>
        <w:rPr>
          <w:rFonts w:ascii="宋体" w:eastAsia="宋体" w:hAnsi="宋体" w:hint="eastAsia"/>
          <w:b/>
          <w:sz w:val="28"/>
          <w:szCs w:val="28"/>
        </w:rPr>
        <w:t>控制创新平台</w:t>
      </w:r>
    </w:p>
    <w:p w:rsidR="000063D0" w:rsidRDefault="00AB6E45" w:rsidP="000063D0">
      <w:pPr>
        <w:rPr>
          <w:rFonts w:ascii="宋体" w:eastAsia="宋体" w:hAnsi="宋体" w:cs="Times New Roman"/>
          <w:kern w:val="0"/>
          <w:sz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</w:t>
      </w:r>
      <w:r w:rsidR="000063D0">
        <w:rPr>
          <w:rFonts w:ascii="宋体" w:eastAsia="宋体" w:hAnsi="宋体" w:hint="eastAsia"/>
          <w:sz w:val="24"/>
          <w:szCs w:val="24"/>
        </w:rPr>
        <w:t>型号：</w:t>
      </w:r>
      <w:r w:rsidR="000063D0">
        <w:rPr>
          <w:rFonts w:ascii="宋体" w:eastAsia="宋体" w:hAnsi="宋体" w:cs="Times New Roman" w:hint="eastAsia"/>
          <w:kern w:val="0"/>
          <w:sz w:val="24"/>
        </w:rPr>
        <w:t>YTHQC-1型 气动与PLC控制实训装置</w:t>
      </w:r>
    </w:p>
    <w:p w:rsidR="000063D0" w:rsidRPr="000063D0" w:rsidRDefault="000063D0" w:rsidP="000063D0">
      <w:pPr>
        <w:spacing w:line="400" w:lineRule="exact"/>
        <w:rPr>
          <w:rFonts w:ascii="宋体" w:eastAsia="宋体" w:hAnsi="宋体" w:cs="宋体"/>
          <w:b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一、基本功能</w:t>
      </w:r>
      <w:r w:rsidRPr="000063D0">
        <w:rPr>
          <w:rFonts w:ascii="宋体" w:eastAsia="宋体" w:hAnsi="宋体" w:cs="宋体" w:hint="eastAsia"/>
          <w:b/>
          <w:bCs/>
          <w:kern w:val="0"/>
          <w:sz w:val="24"/>
        </w:rPr>
        <w:t>：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1.装置采用模块化结构设计，主要由实训平台、工业气动元件、电气控制模块等组成。适用职业院校开设的 “气动与PLC技术”课程的实训教学。既可开展气动基本回路功能实训、也可开展基于相关实物模型的项目式实训，培养学生气动系统安装与调试、电气控制技术、PLC应用技术等职业能力。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2.各个气动元件成独立模块，均装有带弹性插脚的底板，实训时可在通用铝型材板上构建成各种气动回路，气动元件装卸快捷，布局灵活，气动回路清晰。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3.控制方式多样，气动元件有气控、电控和手控等方式，气动回路可采用独立的继电器控制单元进行电气控制，也可采用PLC控制，通过比较，突出PLC控制的优越性，加深对PLC的了解及掌握。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4.各气动元件接口以快速接头引出，电气控制元件接口均已引至面板安全插座；可用气管和护套式实训连接线搭建气动系统回路及电气控制回路。</w:t>
      </w:r>
    </w:p>
    <w:p w:rsidR="000063D0" w:rsidRPr="000063D0" w:rsidRDefault="000063D0" w:rsidP="000063D0">
      <w:pPr>
        <w:spacing w:line="400" w:lineRule="exact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二、技术参数：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 xml:space="preserve">1.输入电源：三相四线(或三相五线) </w:t>
      </w:r>
      <w:r w:rsidRPr="000063D0">
        <w:rPr>
          <w:rFonts w:ascii="宋体" w:eastAsia="宋体" w:hAnsi="宋体" w:cs="宋体" w:hint="eastAsia"/>
          <w:bCs/>
          <w:kern w:val="0"/>
          <w:sz w:val="24"/>
        </w:rPr>
        <w:t>AC</w:t>
      </w:r>
      <w:r w:rsidRPr="000063D0">
        <w:rPr>
          <w:rFonts w:ascii="宋体" w:eastAsia="宋体" w:hAnsi="宋体" w:cs="宋体" w:hint="eastAsia"/>
          <w:kern w:val="0"/>
          <w:sz w:val="24"/>
        </w:rPr>
        <w:t>380V±10% 50Hz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2.装置容量：≦1kVA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3.外形尺寸：≥1460mm×720mm×1650mm（主体部分）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4.安全保护：带有电流型漏电保护，对地漏电电流超过30mA即切断电源；电气控制采用直流24V电源，系统额定压力为0.7 MPa，是安全的低压实训系统。</w:t>
      </w:r>
    </w:p>
    <w:p w:rsidR="000063D0" w:rsidRPr="000063D0" w:rsidRDefault="000063D0" w:rsidP="000063D0">
      <w:pPr>
        <w:spacing w:line="400" w:lineRule="exact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三、主要配置要求：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（一）实训工作台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1.桌面采用E1级三聚氰胺复面合成板，台面厚度25mm。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2.采用四个工业铝型材立柱为支撑，立柱端部可安装调节脚，方便高度调节，主体结构通过左、右各2个C字形铝压成型构件联接，台面高度800mm，桌面板下设支撑框架，截面尺寸为30×30mm，承受力300kg，外观简洁、大气、新颖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3.立柱采用工业铝型材成型工艺，表面氧化处理，截面尺寸：70×70mm，比重不小于3.0kg/m，四面带槽，槽宽8.2mm，端部配套塑料堵头，槽内适用工业铝型材通配螺母及配件。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lastRenderedPageBreak/>
        <w:t>4.C字形铝压成型构件为左、右对称件，外形尺寸为160×166×70mm，单件比重不小于0.37kg，采用压铸成型工艺，经机加工、抛丸、喷砂，表面蓝色静电喷涂工艺。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5.操作面板采用铝型材结构，数量7根，截面尺寸：20×80mm，型材表面有标准的两道固定槽，两道之间距离40mm。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6.侧面装有180度自由旋转显示器支架，桌面下方设有键盘、主机主机放置区。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7.活动储物柜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采用圆弧卷边冷冲压钣金一体成型，封闭式结构，表面静电喷涂，外形尺寸：宽450x深550x高705（mm），总重量≥31kg；柜体四边圆弧设计：R=30mm，柜体边框总厚度≤2.5mm，尺寸：宽450x深550x高640（mm）；配有承重型卡扣式三节轨，精准定位，导轨承重量≥30kg，抽屉把手采用卡套式钣金卷边工艺，把手尺寸440x45x18mm，抽屉采用联体锁设计，底部配有4个1.5寸万向带刹车脚轮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（二）实训组件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/>
          <w:bCs/>
          <w:kern w:val="0"/>
          <w:sz w:val="24"/>
        </w:rPr>
        <w:t>1</w:t>
      </w:r>
      <w:r w:rsidRPr="000063D0">
        <w:rPr>
          <w:rFonts w:ascii="宋体" w:eastAsia="宋体" w:hAnsi="宋体" w:cs="宋体" w:hint="eastAsia"/>
          <w:bCs/>
          <w:kern w:val="0"/>
          <w:sz w:val="24"/>
        </w:rPr>
        <w:t>.电气控制模块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33"/>
        <w:gridCol w:w="4516"/>
        <w:gridCol w:w="715"/>
        <w:gridCol w:w="870"/>
      </w:tblGrid>
      <w:tr w:rsidR="000063D0" w:rsidRPr="000063D0" w:rsidTr="008526C5">
        <w:trPr>
          <w:trHeight w:val="537"/>
          <w:jc w:val="center"/>
        </w:trPr>
        <w:tc>
          <w:tcPr>
            <w:tcW w:w="42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716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部件名称</w:t>
            </w:r>
          </w:p>
        </w:tc>
        <w:tc>
          <w:tcPr>
            <w:tcW w:w="285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规格参数要求</w:t>
            </w:r>
          </w:p>
        </w:tc>
        <w:tc>
          <w:tcPr>
            <w:tcW w:w="452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550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</w:tr>
      <w:tr w:rsidR="000063D0" w:rsidRPr="000063D0" w:rsidTr="008526C5">
        <w:trPr>
          <w:trHeight w:val="537"/>
          <w:jc w:val="center"/>
        </w:trPr>
        <w:tc>
          <w:tcPr>
            <w:tcW w:w="42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6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电源控制模块</w:t>
            </w:r>
          </w:p>
        </w:tc>
        <w:tc>
          <w:tcPr>
            <w:tcW w:w="285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（1）应内置有DC24V控制电源，配有控制开关及输出接口，带短路保护装置；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（2）带quick-fix装置，方便布局安装于铝合金型材操作板上；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（3）尺寸(长×宽)≦100×170mm，结构紧凑；</w:t>
            </w:r>
          </w:p>
        </w:tc>
        <w:tc>
          <w:tcPr>
            <w:tcW w:w="452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1套</w:t>
            </w:r>
          </w:p>
        </w:tc>
        <w:tc>
          <w:tcPr>
            <w:tcW w:w="550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42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16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控制按钮及信号指示模块</w:t>
            </w:r>
          </w:p>
        </w:tc>
        <w:tc>
          <w:tcPr>
            <w:tcW w:w="285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（1）应设有带灯按钮4个、声光报警装置1个、指示灯1个；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（2）带quick-fix装置，方便布局安装于铝合金型材操作板上；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（3）配有彩色护套专用电气接口座≧28个，将相关电器部件接口引出；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（4）尺寸(长×宽)≦100×170mm，结构紧凑；</w:t>
            </w:r>
          </w:p>
        </w:tc>
        <w:tc>
          <w:tcPr>
            <w:tcW w:w="452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1套</w:t>
            </w:r>
          </w:p>
        </w:tc>
        <w:tc>
          <w:tcPr>
            <w:tcW w:w="550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42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16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继电器模块</w:t>
            </w:r>
          </w:p>
        </w:tc>
        <w:tc>
          <w:tcPr>
            <w:tcW w:w="285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（1）应设有控制继电器3个；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（2）带quick-fix装置，方便布局安装</w:t>
            </w: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于铝合金型材操作板上；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（3）配有彩色护套专用电气接口座≧24个，将相关电器部件接口引出；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（4）尺寸(长×宽)≦100×170mm，结构紧凑；</w:t>
            </w:r>
          </w:p>
        </w:tc>
        <w:tc>
          <w:tcPr>
            <w:tcW w:w="452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1套</w:t>
            </w:r>
          </w:p>
        </w:tc>
        <w:tc>
          <w:tcPr>
            <w:tcW w:w="550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42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6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继电器模块</w:t>
            </w:r>
          </w:p>
        </w:tc>
        <w:tc>
          <w:tcPr>
            <w:tcW w:w="285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（1）应设有控制继电器3个；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（2）带quick-fix装置，方便布局安装于铝合金型材操作板上；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（3）配有彩色护套专用电气接口座≧42个，将相关电器部件接口引出；</w:t>
            </w:r>
          </w:p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（4）尺寸(长×宽)≦150×170mm，结构紧凑；</w:t>
            </w:r>
          </w:p>
        </w:tc>
        <w:tc>
          <w:tcPr>
            <w:tcW w:w="452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2套</w:t>
            </w:r>
          </w:p>
        </w:tc>
        <w:tc>
          <w:tcPr>
            <w:tcW w:w="550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42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6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PLC主机模块</w:t>
            </w:r>
          </w:p>
        </w:tc>
        <w:tc>
          <w:tcPr>
            <w:tcW w:w="285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spacing w:val="-2"/>
                <w:sz w:val="24"/>
              </w:rPr>
              <w:t>采用西门子S7-200 SMART CR40主机，I/O口40点，</w:t>
            </w: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24路输入/16路继电器输出。</w:t>
            </w:r>
            <w:r w:rsidRPr="000063D0">
              <w:rPr>
                <w:rFonts w:ascii="宋体" w:eastAsia="宋体" w:hAnsi="宋体" w:cs="宋体" w:hint="eastAsia"/>
                <w:spacing w:val="-2"/>
                <w:sz w:val="24"/>
              </w:rPr>
              <w:t>相关接线端子</w:t>
            </w:r>
            <w:r w:rsidRPr="000063D0">
              <w:rPr>
                <w:rFonts w:ascii="宋体" w:eastAsia="宋体" w:hAnsi="宋体" w:cs="宋体" w:hint="eastAsia"/>
                <w:sz w:val="24"/>
              </w:rPr>
              <w:t>均已</w:t>
            </w:r>
            <w:r w:rsidRPr="000063D0">
              <w:rPr>
                <w:rFonts w:ascii="宋体" w:eastAsia="宋体" w:hAnsi="宋体" w:cs="宋体" w:hint="eastAsia"/>
                <w:spacing w:val="-2"/>
                <w:sz w:val="24"/>
              </w:rPr>
              <w:t>引到面板的安全插座上。</w:t>
            </w:r>
          </w:p>
        </w:tc>
        <w:tc>
          <w:tcPr>
            <w:tcW w:w="452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1台</w:t>
            </w:r>
          </w:p>
        </w:tc>
        <w:tc>
          <w:tcPr>
            <w:tcW w:w="550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/>
          <w:kern w:val="0"/>
          <w:sz w:val="24"/>
        </w:rPr>
        <w:t>2</w:t>
      </w:r>
      <w:r w:rsidRPr="000063D0">
        <w:rPr>
          <w:rFonts w:ascii="宋体" w:eastAsia="宋体" w:hAnsi="宋体" w:cs="宋体" w:hint="eastAsia"/>
          <w:kern w:val="0"/>
          <w:sz w:val="24"/>
        </w:rPr>
        <w:t>.气动元件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采用工业气动元件（亚德客、新恭、费斯托等品牌）， 相关气路接口以快速接头形式引出，可用气管自主连接气动控制回路。主要配置及功能要求如下：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3"/>
        <w:gridCol w:w="1804"/>
        <w:gridCol w:w="4695"/>
        <w:gridCol w:w="760"/>
      </w:tblGrid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  <w:r w:rsidRPr="000063D0"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  <w:r w:rsidRPr="000063D0">
              <w:rPr>
                <w:rFonts w:ascii="宋体" w:hAnsi="宋体" w:cs="宋体" w:hint="eastAsia"/>
                <w:bCs/>
                <w:sz w:val="24"/>
              </w:rPr>
              <w:t>部件名称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  <w:r w:rsidRPr="000063D0">
              <w:rPr>
                <w:rFonts w:ascii="宋体" w:hAnsi="宋体" w:cs="宋体" w:hint="eastAsia"/>
                <w:bCs/>
                <w:sz w:val="24"/>
              </w:rPr>
              <w:t>规格参数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bCs/>
                <w:sz w:val="24"/>
              </w:rPr>
            </w:pPr>
            <w:r w:rsidRPr="000063D0">
              <w:rPr>
                <w:rFonts w:ascii="宋体" w:hAnsi="宋体" w:cs="宋体" w:hint="eastAsia"/>
                <w:bCs/>
                <w:sz w:val="24"/>
              </w:rPr>
              <w:t>数量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单作用气缸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工作压力0.2-1MPa,行程≧50mm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双作用气缸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工作压力0.15-1MPa,行程≧100mm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气动接近传感器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(1)适用于T型槽，工作压力2-8bar,开时间≦22ms,关时间≦52ms,防护等级IP65；</w:t>
            </w:r>
          </w:p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(2)聚醋酸酯材质安装组件，适用于T型槽，适用缸径10-125mm；</w:t>
            </w:r>
          </w:p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(3)带T型槽安装组件,用接近传感器在气缸上的固定；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气控延时阀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6通径，延时范围1</w:t>
            </w:r>
            <w:r w:rsidRPr="000063D0">
              <w:rPr>
                <w:rFonts w:ascii="宋体" w:hAnsi="宋体" w:cs="宋体"/>
                <w:color w:val="000000"/>
                <w:sz w:val="24"/>
              </w:rPr>
              <w:t>～</w:t>
            </w:r>
            <w:r w:rsidRPr="000063D0">
              <w:rPr>
                <w:rFonts w:ascii="宋体" w:hAnsi="宋体" w:cs="宋体" w:hint="eastAsia"/>
                <w:color w:val="000000"/>
                <w:sz w:val="24"/>
              </w:rPr>
              <w:t>30s,使用压力范围0.2～1MPa,切换时间≦30ms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压力顺序阀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工作压力0.12～0.8MPa,单向阀开启压力≦0.3bar,响应时间≦0.03s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lastRenderedPageBreak/>
              <w:t>6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2位3通按钮式换向阀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外部控制直动式，有效截面积≧8mm2,使用压力范围0-1MPa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2位5通手动换向阀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手控直动式，使用压力范围0-1MPa,操作角度±15°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2位3通手动换向阀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外部控制直动式，有效截面积≧8mm2,使用压力范围0-1MPa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2位3</w:t>
            </w:r>
            <w:r w:rsidRPr="000063D0">
              <w:rPr>
                <w:rFonts w:ascii="宋体" w:hAnsi="宋体" w:cs="宋体"/>
                <w:sz w:val="24"/>
              </w:rPr>
              <w:t>通滚轮杠杆式换向阀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外部通滚轮杠杆控制直动式，有效截面积</w:t>
            </w:r>
            <w:r w:rsidRPr="000063D0">
              <w:rPr>
                <w:rFonts w:ascii="宋体" w:hAnsi="宋体" w:cs="宋体" w:hint="eastAsia"/>
                <w:color w:val="000000"/>
                <w:sz w:val="24"/>
              </w:rPr>
              <w:t>≧</w:t>
            </w:r>
            <w:r w:rsidRPr="000063D0">
              <w:rPr>
                <w:rFonts w:ascii="宋体" w:hAnsi="宋体" w:cs="宋体" w:hint="eastAsia"/>
                <w:sz w:val="24"/>
              </w:rPr>
              <w:t>8mm2,使用压力范围0-1MPa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4个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2位3</w:t>
            </w:r>
            <w:r w:rsidRPr="000063D0">
              <w:rPr>
                <w:rFonts w:ascii="宋体" w:hAnsi="宋体" w:cs="宋体"/>
                <w:sz w:val="24"/>
              </w:rPr>
              <w:t>通单气控换向阀（常闭）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外部气控式，有效截面积12mm2,使用压力范围0.15-0.8MPa,NC初始状态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2位3通单气控换向阀（常开）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外部气控式，有效截面积12mm2,使用压力范围0.15-0.8MPa,NO初始状态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2位3通双气控换向阀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外部气控式，有效截面积12mm2,使用压力范围0.15-0.8MP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2位5</w:t>
            </w:r>
            <w:r w:rsidRPr="000063D0">
              <w:rPr>
                <w:rFonts w:ascii="宋体" w:hAnsi="宋体" w:cs="宋体"/>
                <w:sz w:val="24"/>
              </w:rPr>
              <w:t>通单气控换向阀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外部气控式，有效截面积12mm2,使用压力范围0.15-0.8MPa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2位5</w:t>
            </w:r>
            <w:r w:rsidRPr="000063D0">
              <w:rPr>
                <w:rFonts w:ascii="宋体" w:hAnsi="宋体" w:cs="宋体"/>
                <w:sz w:val="24"/>
              </w:rPr>
              <w:t>通双气控换向阀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外部气控式，有效截面积12mm2,使用压力范围0.15-0.8MPa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3个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梭阀（或逻辑）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铝合金材质，有效截面积7.5mm2,工作压力0-10kgf/cm2,最大流量至823L/min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双压阀（与逻辑）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铝合金材质，有效截面积14mm2,工作压力0-9.9kgf/cm2,最大流量至857L/min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快速排气阀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铝合金材质，有效截面积27mm2,工作压力0-9.9kgf/cm2,最大流量至1823L/min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单向节流阀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工作压力0-1MPa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5个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气源处理组件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（1）最高使用压力1MPa,差压排水，设有透明观察罩，可直接观察滴油量大小，滤水杯15cc,给油杯25cc；</w:t>
            </w:r>
            <w:r w:rsidRPr="000063D0">
              <w:rPr>
                <w:rFonts w:ascii="宋体" w:hAnsi="宋体" w:cs="宋体" w:hint="eastAsia"/>
                <w:color w:val="000000"/>
                <w:sz w:val="24"/>
              </w:rPr>
              <w:br/>
              <w:t>（2）手控直动式动作开关1个，有效截面积23mm2,使用压力范围0-1MPa；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调压阀（带压力表）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调压范围0.05-0.9MPa,配有压力表及安装支架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  <w:tr w:rsidR="000063D0" w:rsidRPr="000063D0" w:rsidTr="00AB6E45">
        <w:trPr>
          <w:trHeight w:val="255"/>
        </w:trPr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压力表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量程1MPa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22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2位3通单电控</w:t>
            </w:r>
            <w:r w:rsidRPr="000063D0">
              <w:rPr>
                <w:rFonts w:ascii="宋体" w:hAnsi="宋体" w:cs="宋体" w:hint="eastAsia"/>
                <w:color w:val="000000"/>
                <w:sz w:val="24"/>
              </w:rPr>
              <w:lastRenderedPageBreak/>
              <w:t>电磁阀（常闭）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lastRenderedPageBreak/>
              <w:t>使用压力范围0.15-0.8MPa,有效截面积</w:t>
            </w:r>
            <w:r w:rsidRPr="000063D0">
              <w:rPr>
                <w:rFonts w:ascii="宋体" w:hAnsi="宋体" w:cs="宋体" w:hint="eastAsia"/>
                <w:color w:val="000000"/>
                <w:sz w:val="24"/>
              </w:rPr>
              <w:lastRenderedPageBreak/>
              <w:t>12mm2,NC初始状态,工作电源DC24V±10%，DIN插座接电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lastRenderedPageBreak/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23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2位3通单电控电磁阀（常开）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使用压力范围0.15-0.8MPa,有效截面积12mm2,NO初始状态,工作电源DC24V±10%，DIN插座接电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2位5通单电控电磁阀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使用压力范围0.15-0.8MPa,有效截面积12mm2,工作电源DC24V±10%，DIN插座接电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2位5通双电控电磁阀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使用压力范围0.15-0.8MPa,有效截面积12mm2,工作电源DC24V±10%，DIN插座接电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3个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电子式磁性开关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配安装附件，DC24V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磁簧式磁性开关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配安装附件，DC24V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2个</w:t>
            </w:r>
          </w:p>
        </w:tc>
      </w:tr>
      <w:tr w:rsidR="000063D0" w:rsidRPr="000063D0" w:rsidTr="00AB6E45">
        <w:tc>
          <w:tcPr>
            <w:tcW w:w="413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114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sz w:val="24"/>
              </w:rPr>
            </w:pPr>
            <w:r w:rsidRPr="000063D0">
              <w:rPr>
                <w:rFonts w:ascii="宋体" w:hAnsi="宋体" w:cs="宋体" w:hint="eastAsia"/>
                <w:sz w:val="24"/>
              </w:rPr>
              <w:t>光电式接近开关</w:t>
            </w:r>
          </w:p>
        </w:tc>
        <w:tc>
          <w:tcPr>
            <w:tcW w:w="2967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DC24V</w:t>
            </w:r>
          </w:p>
        </w:tc>
        <w:tc>
          <w:tcPr>
            <w:tcW w:w="480" w:type="pct"/>
            <w:vAlign w:val="center"/>
          </w:tcPr>
          <w:p w:rsidR="000063D0" w:rsidRPr="000063D0" w:rsidRDefault="000063D0" w:rsidP="000063D0">
            <w:pPr>
              <w:spacing w:line="40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063D0">
              <w:rPr>
                <w:rFonts w:ascii="宋体" w:hAnsi="宋体" w:cs="宋体" w:hint="eastAsia"/>
                <w:color w:val="000000"/>
                <w:sz w:val="24"/>
              </w:rPr>
              <w:t>1个</w:t>
            </w:r>
          </w:p>
        </w:tc>
      </w:tr>
    </w:tbl>
    <w:p w:rsidR="000063D0" w:rsidRPr="000063D0" w:rsidRDefault="000063D0" w:rsidP="000063D0">
      <w:pPr>
        <w:autoSpaceDE w:val="0"/>
        <w:autoSpaceDN w:val="0"/>
        <w:spacing w:line="400" w:lineRule="exact"/>
        <w:rPr>
          <w:rFonts w:ascii="宋体" w:eastAsia="宋体" w:hAnsi="宋体" w:cs="宋体"/>
          <w:bCs/>
          <w:kern w:val="0"/>
          <w:sz w:val="24"/>
        </w:rPr>
      </w:pP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/>
          <w:bCs/>
          <w:kern w:val="0"/>
          <w:sz w:val="24"/>
        </w:rPr>
        <w:t>3</w:t>
      </w:r>
      <w:r w:rsidRPr="000063D0">
        <w:rPr>
          <w:rFonts w:ascii="宋体" w:eastAsia="宋体" w:hAnsi="宋体" w:cs="宋体" w:hint="eastAsia"/>
          <w:bCs/>
          <w:kern w:val="0"/>
          <w:sz w:val="24"/>
        </w:rPr>
        <w:t>.配件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035"/>
        <w:gridCol w:w="2989"/>
        <w:gridCol w:w="1098"/>
        <w:gridCol w:w="945"/>
      </w:tblGrid>
      <w:tr w:rsidR="000063D0" w:rsidRPr="000063D0" w:rsidTr="008526C5">
        <w:trPr>
          <w:trHeight w:val="340"/>
          <w:jc w:val="center"/>
        </w:trPr>
        <w:tc>
          <w:tcPr>
            <w:tcW w:w="53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85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部件名称</w:t>
            </w:r>
          </w:p>
        </w:tc>
        <w:tc>
          <w:tcPr>
            <w:tcW w:w="188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规格参数要求</w:t>
            </w:r>
          </w:p>
        </w:tc>
        <w:tc>
          <w:tcPr>
            <w:tcW w:w="69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597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534" w:type="pct"/>
            <w:vAlign w:val="center"/>
          </w:tcPr>
          <w:p w:rsidR="000063D0" w:rsidRPr="000063D0" w:rsidRDefault="000063D0" w:rsidP="000063D0">
            <w:pPr>
              <w:tabs>
                <w:tab w:val="center" w:pos="233"/>
              </w:tabs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85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实训导线</w:t>
            </w:r>
          </w:p>
        </w:tc>
        <w:tc>
          <w:tcPr>
            <w:tcW w:w="188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护套结构</w:t>
            </w:r>
          </w:p>
        </w:tc>
        <w:tc>
          <w:tcPr>
            <w:tcW w:w="69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1包</w:t>
            </w:r>
          </w:p>
        </w:tc>
        <w:tc>
          <w:tcPr>
            <w:tcW w:w="597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534" w:type="pct"/>
            <w:vAlign w:val="center"/>
          </w:tcPr>
          <w:p w:rsidR="000063D0" w:rsidRPr="000063D0" w:rsidRDefault="000063D0" w:rsidP="000063D0">
            <w:pPr>
              <w:tabs>
                <w:tab w:val="center" w:pos="233"/>
              </w:tabs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85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行程开关</w:t>
            </w:r>
          </w:p>
        </w:tc>
        <w:tc>
          <w:tcPr>
            <w:tcW w:w="188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含底板,8108</w:t>
            </w:r>
          </w:p>
        </w:tc>
        <w:tc>
          <w:tcPr>
            <w:tcW w:w="69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2只</w:t>
            </w:r>
          </w:p>
        </w:tc>
        <w:tc>
          <w:tcPr>
            <w:tcW w:w="597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534" w:type="pct"/>
            <w:vAlign w:val="center"/>
          </w:tcPr>
          <w:p w:rsidR="000063D0" w:rsidRPr="000063D0" w:rsidRDefault="000063D0" w:rsidP="000063D0">
            <w:pPr>
              <w:tabs>
                <w:tab w:val="center" w:pos="233"/>
              </w:tabs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85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三通接头</w:t>
            </w:r>
          </w:p>
        </w:tc>
        <w:tc>
          <w:tcPr>
            <w:tcW w:w="188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5个</w:t>
            </w:r>
          </w:p>
        </w:tc>
        <w:tc>
          <w:tcPr>
            <w:tcW w:w="597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亚德客</w:t>
            </w: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534" w:type="pct"/>
            <w:vAlign w:val="center"/>
          </w:tcPr>
          <w:p w:rsidR="000063D0" w:rsidRPr="000063D0" w:rsidRDefault="000063D0" w:rsidP="000063D0">
            <w:pPr>
              <w:tabs>
                <w:tab w:val="center" w:pos="233"/>
              </w:tabs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85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气管</w:t>
            </w:r>
          </w:p>
        </w:tc>
        <w:tc>
          <w:tcPr>
            <w:tcW w:w="188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20米</w:t>
            </w:r>
          </w:p>
        </w:tc>
        <w:tc>
          <w:tcPr>
            <w:tcW w:w="597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dstrike/>
                <w:kern w:val="0"/>
                <w:sz w:val="24"/>
              </w:rPr>
            </w:pPr>
          </w:p>
        </w:tc>
      </w:tr>
      <w:tr w:rsidR="000063D0" w:rsidRPr="000063D0" w:rsidTr="008526C5">
        <w:trPr>
          <w:trHeight w:val="340"/>
          <w:jc w:val="center"/>
        </w:trPr>
        <w:tc>
          <w:tcPr>
            <w:tcW w:w="534" w:type="pct"/>
            <w:vAlign w:val="center"/>
          </w:tcPr>
          <w:p w:rsidR="000063D0" w:rsidRPr="000063D0" w:rsidRDefault="000063D0" w:rsidP="000063D0">
            <w:pPr>
              <w:tabs>
                <w:tab w:val="center" w:pos="233"/>
              </w:tabs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85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资料U盘</w:t>
            </w:r>
          </w:p>
        </w:tc>
        <w:tc>
          <w:tcPr>
            <w:tcW w:w="1888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PLC编程软件、指导书等</w:t>
            </w:r>
          </w:p>
        </w:tc>
        <w:tc>
          <w:tcPr>
            <w:tcW w:w="694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0063D0">
              <w:rPr>
                <w:rFonts w:ascii="宋体" w:eastAsia="宋体" w:hAnsi="宋体" w:cs="宋体" w:hint="eastAsia"/>
                <w:kern w:val="0"/>
                <w:sz w:val="24"/>
              </w:rPr>
              <w:t>1个/批</w:t>
            </w:r>
          </w:p>
        </w:tc>
        <w:tc>
          <w:tcPr>
            <w:tcW w:w="597" w:type="pct"/>
            <w:vAlign w:val="center"/>
          </w:tcPr>
          <w:p w:rsidR="000063D0" w:rsidRPr="000063D0" w:rsidRDefault="000063D0" w:rsidP="000063D0">
            <w:pPr>
              <w:spacing w:line="400" w:lineRule="exact"/>
              <w:rPr>
                <w:rFonts w:ascii="宋体" w:eastAsia="宋体" w:hAnsi="宋体" w:cs="宋体"/>
                <w:dstrike/>
                <w:kern w:val="0"/>
                <w:sz w:val="24"/>
              </w:rPr>
            </w:pPr>
          </w:p>
        </w:tc>
      </w:tr>
    </w:tbl>
    <w:p w:rsidR="000063D0" w:rsidRPr="000063D0" w:rsidRDefault="000063D0" w:rsidP="000063D0">
      <w:pPr>
        <w:spacing w:line="400" w:lineRule="exact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四、完成的实训项目：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mallCaps/>
          <w:kern w:val="0"/>
          <w:sz w:val="24"/>
        </w:rPr>
      </w:pPr>
      <w:r w:rsidRPr="000063D0">
        <w:rPr>
          <w:rFonts w:ascii="宋体" w:eastAsia="宋体" w:hAnsi="宋体" w:cs="宋体" w:hint="eastAsia"/>
          <w:smallCaps/>
          <w:kern w:val="0"/>
          <w:sz w:val="24"/>
        </w:rPr>
        <w:t>学生既可根据指导书搭建各种气动回路，也可根据配套的资源自行设计手动搭建系统回路，包含但不限于以下实训项目：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sz w:val="24"/>
        </w:rPr>
      </w:pPr>
      <w:r w:rsidRPr="000063D0">
        <w:rPr>
          <w:rFonts w:ascii="宋体" w:eastAsia="宋体" w:hAnsi="宋体" w:cs="宋体" w:hint="eastAsia"/>
          <w:bCs/>
          <w:sz w:val="24"/>
        </w:rPr>
        <w:t>（一）气动基本回路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1.单作用气缸的换向回路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（1）按钮阀直接控制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（2）两位三通单电控电磁阀控制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2.双作用气缸的换向回路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（1）两位五通手动换向阀控制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（2）按钮阀与两位五通单气控换向阀控制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（3）两个按钮阀与两位五通双气控换向阀控制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lastRenderedPageBreak/>
        <w:t>（4）两位五通单电控电磁阀控制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（5）两位五通双电控电磁阀控制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3.单作用气缸的速度控制回路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（1）单向（伸出）调速控制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（2）双向调速控制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（3）快速返回控制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4.双作用气缸的速度控制回路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（1）单向调速控制（供气节流、排气节流）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（2）双向调速控制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 w:rsidRPr="000063D0">
        <w:rPr>
          <w:rFonts w:ascii="宋体" w:eastAsia="宋体" w:hAnsi="宋体" w:cs="宋体" w:hint="eastAsia"/>
          <w:sz w:val="24"/>
        </w:rPr>
        <w:t>（3）快速运动控制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5.压力控制回路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6.双手操作回路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7.单作用气缸自锁回路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8.双作用气缸自锁回路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9.双作用气缸单往复控制回路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（1）纯气动控制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（2）电气控制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10.双作用气缸连续往复控制回路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（1）纯气动控制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（2）电气控制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11.延时回路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12.顺序动作回路</w:t>
      </w:r>
    </w:p>
    <w:p w:rsidR="000063D0" w:rsidRPr="000063D0" w:rsidRDefault="000063D0" w:rsidP="000063D0">
      <w:pPr>
        <w:spacing w:line="400" w:lineRule="exact"/>
        <w:rPr>
          <w:rFonts w:ascii="宋体" w:eastAsia="宋体" w:hAnsi="宋体" w:cs="宋体"/>
          <w:bCs/>
          <w:sz w:val="24"/>
        </w:rPr>
      </w:pPr>
      <w:r w:rsidRPr="000063D0">
        <w:rPr>
          <w:rFonts w:ascii="宋体" w:eastAsia="宋体" w:hAnsi="宋体" w:cs="宋体" w:hint="eastAsia"/>
          <w:bCs/>
          <w:color w:val="000000"/>
          <w:sz w:val="24"/>
        </w:rPr>
        <w:t>五、气压传动</w:t>
      </w:r>
      <w:r w:rsidRPr="000063D0">
        <w:rPr>
          <w:rFonts w:ascii="宋体" w:eastAsia="宋体" w:hAnsi="宋体" w:cs="宋体" w:hint="eastAsia"/>
          <w:bCs/>
          <w:sz w:val="24"/>
        </w:rPr>
        <w:t>教学</w:t>
      </w:r>
      <w:r w:rsidRPr="000063D0">
        <w:rPr>
          <w:rFonts w:ascii="宋体" w:eastAsia="宋体" w:hAnsi="宋体" w:cs="宋体" w:hint="eastAsia"/>
          <w:bCs/>
          <w:color w:val="000000"/>
          <w:sz w:val="24"/>
        </w:rPr>
        <w:t>资源</w:t>
      </w:r>
      <w:r w:rsidRPr="000063D0">
        <w:rPr>
          <w:rFonts w:ascii="宋体" w:eastAsia="宋体" w:hAnsi="宋体" w:cs="宋体" w:hint="eastAsia"/>
          <w:bCs/>
          <w:sz w:val="24"/>
        </w:rPr>
        <w:t>（1套）：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1.气动技术教学资源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（1）气动技术基础知识：气动技术概况、气动系统组成、空气基本性质、流体力学基本知识、空气湿度。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（2）气源系统：空气压缩机、后冷却器、储气罐。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（3）空气处理单元：自动排水器、空气过滤器、干燥器、空气组合元件。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（4）执行元件：标准气缸、摆动气缸、其他类型气缸。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（5）气动控制元件：压力控制阀、流量控制阀、方向控制阀、电气比例阀。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（6）真空系统：真空产生设备、真空用气阀、真空压力开关、这空过滤器、应用实例。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lastRenderedPageBreak/>
        <w:t>（7）气动辅助元件：油雾器、消声器、磁性开关、压力开关、流量开关、管子和接头。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（8）气动回路仿真：换向回路、压力回路、速度回路、其他回路。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（9）管理维护及故障处理：管理、保养维护、故障处理、维修。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（10）基础知识练习测试：气动基础理论、综合试题。</w:t>
      </w:r>
    </w:p>
    <w:p w:rsidR="000063D0" w:rsidRPr="000063D0" w:rsidRDefault="000063D0" w:rsidP="000063D0">
      <w:pPr>
        <w:spacing w:line="400" w:lineRule="exact"/>
        <w:ind w:firstLineChars="200" w:firstLine="480"/>
        <w:rPr>
          <w:rFonts w:ascii="宋体" w:eastAsia="宋体" w:hAnsi="宋体" w:cs="宋体"/>
          <w:bCs/>
          <w:kern w:val="0"/>
          <w:sz w:val="24"/>
        </w:rPr>
      </w:pPr>
      <w:r w:rsidRPr="000063D0">
        <w:rPr>
          <w:rFonts w:ascii="宋体" w:eastAsia="宋体" w:hAnsi="宋体" w:cs="宋体" w:hint="eastAsia"/>
          <w:bCs/>
          <w:kern w:val="0"/>
          <w:sz w:val="24"/>
        </w:rPr>
        <w:t>2.气动仿真教学软件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（1）应可完成气动元件、方向控制回路、压力控制回路、速度控制回路、气动系统等的工作原理演示功能。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（2）应可实现气动基本回路、气动系统回路等的气动管路和电气控制回路线路连接练习，要求相关气动元件外观、接口与工业器件一致。</w:t>
      </w:r>
    </w:p>
    <w:p w:rsidR="000063D0" w:rsidRPr="000063D0" w:rsidRDefault="000063D0" w:rsidP="000063D0">
      <w:pPr>
        <w:autoSpaceDE w:val="0"/>
        <w:autoSpaceDN w:val="0"/>
        <w:spacing w:line="400" w:lineRule="exact"/>
        <w:ind w:firstLineChars="200" w:firstLine="480"/>
        <w:rPr>
          <w:rFonts w:ascii="宋体" w:eastAsia="宋体" w:hAnsi="宋体" w:cs="宋体"/>
          <w:kern w:val="0"/>
          <w:sz w:val="24"/>
        </w:rPr>
      </w:pPr>
      <w:r w:rsidRPr="000063D0">
        <w:rPr>
          <w:rFonts w:ascii="宋体" w:eastAsia="宋体" w:hAnsi="宋体" w:cs="宋体" w:hint="eastAsia"/>
          <w:kern w:val="0"/>
          <w:sz w:val="24"/>
        </w:rPr>
        <w:t>（3）应可实现气动基本回路、气动系统回路等的实物仿真操作和运行功能（项目不少于15个），要求相关气动元件外观、接口与工业器件一致。</w:t>
      </w:r>
    </w:p>
    <w:p w:rsidR="000063D0" w:rsidRPr="000063D0" w:rsidRDefault="000063D0" w:rsidP="000063D0">
      <w:pPr>
        <w:rPr>
          <w:rFonts w:ascii="宋体" w:eastAsia="宋体" w:hAnsi="宋体" w:cs="Times New Roman"/>
          <w:sz w:val="24"/>
          <w:szCs w:val="24"/>
        </w:rPr>
      </w:pPr>
    </w:p>
    <w:p w:rsidR="000063D0" w:rsidRPr="004637C9" w:rsidRDefault="000063D0" w:rsidP="000063D0">
      <w:pPr>
        <w:rPr>
          <w:rFonts w:ascii="宋体" w:eastAsia="宋体" w:hAnsi="宋体" w:cs="Times New Roman"/>
          <w:b/>
          <w:color w:val="FF0000"/>
          <w:sz w:val="28"/>
          <w:szCs w:val="28"/>
        </w:rPr>
      </w:pPr>
      <w:r w:rsidRPr="004637C9">
        <w:rPr>
          <w:rFonts w:ascii="宋体" w:eastAsia="宋体" w:hAnsi="宋体" w:cs="Times New Roman" w:hint="eastAsia"/>
          <w:b/>
          <w:color w:val="FF0000"/>
          <w:sz w:val="28"/>
          <w:szCs w:val="28"/>
        </w:rPr>
        <w:t>4、设备放置承重台桌</w:t>
      </w:r>
      <w:bookmarkStart w:id="2" w:name="_GoBack"/>
      <w:bookmarkEnd w:id="2"/>
    </w:p>
    <w:p w:rsidR="000063D0" w:rsidRPr="000063D0" w:rsidRDefault="000063D0" w:rsidP="000063D0">
      <w:pPr>
        <w:jc w:val="center"/>
        <w:rPr>
          <w:rFonts w:ascii="宋体" w:eastAsia="宋体" w:hAnsi="宋体" w:cs="Times New Roman"/>
          <w:sz w:val="24"/>
          <w:szCs w:val="24"/>
        </w:rPr>
      </w:pPr>
      <w:r w:rsidRPr="000063D0"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7E8C4B94" wp14:editId="673C69AB">
            <wp:extent cx="2811780" cy="2155825"/>
            <wp:effectExtent l="0" t="0" r="762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7746" cy="2160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063D0" w:rsidRPr="000063D0" w:rsidRDefault="000063D0" w:rsidP="000063D0">
      <w:pPr>
        <w:jc w:val="left"/>
        <w:rPr>
          <w:rFonts w:ascii="宋体" w:eastAsia="宋体" w:hAnsi="宋体" w:cs="宋体"/>
          <w:szCs w:val="21"/>
        </w:rPr>
      </w:pPr>
      <w:r w:rsidRPr="000063D0">
        <w:rPr>
          <w:rFonts w:ascii="宋体" w:eastAsia="宋体" w:hAnsi="宋体" w:cs="宋体" w:hint="eastAsia"/>
          <w:szCs w:val="21"/>
        </w:rPr>
        <w:t>要求：</w:t>
      </w:r>
    </w:p>
    <w:p w:rsidR="000063D0" w:rsidRPr="000063D0" w:rsidRDefault="000063D0" w:rsidP="000063D0">
      <w:pPr>
        <w:jc w:val="left"/>
        <w:rPr>
          <w:rFonts w:ascii="宋体" w:eastAsia="宋体" w:hAnsi="宋体" w:cs="宋体"/>
          <w:szCs w:val="21"/>
        </w:rPr>
      </w:pPr>
      <w:r w:rsidRPr="000063D0">
        <w:rPr>
          <w:rFonts w:ascii="宋体" w:eastAsia="宋体" w:hAnsi="宋体" w:cs="宋体" w:hint="eastAsia"/>
          <w:szCs w:val="21"/>
        </w:rPr>
        <w:t>1.采用优质环保无甲醛烤漆木工板制作设备安放桌，尺寸不小1200mm*750mm*750mm,钢木一体，桌面厚度≥18mm，防静电。</w:t>
      </w:r>
    </w:p>
    <w:p w:rsidR="000063D0" w:rsidRPr="000063D0" w:rsidRDefault="000063D0" w:rsidP="000063D0">
      <w:pPr>
        <w:rPr>
          <w:rFonts w:ascii="宋体" w:eastAsia="宋体" w:hAnsi="宋体" w:cs="宋体"/>
          <w:szCs w:val="21"/>
        </w:rPr>
      </w:pPr>
      <w:r w:rsidRPr="000063D0">
        <w:rPr>
          <w:rFonts w:ascii="宋体" w:eastAsia="宋体" w:hAnsi="宋体" w:cs="宋体" w:hint="eastAsia"/>
          <w:szCs w:val="21"/>
        </w:rPr>
        <w:t>2.设计柜体门把手采用优质五金件，颜色搭配合理美观。</w:t>
      </w:r>
    </w:p>
    <w:p w:rsidR="000063D0" w:rsidRPr="000063D0" w:rsidRDefault="000063D0" w:rsidP="000063D0">
      <w:pPr>
        <w:jc w:val="left"/>
        <w:rPr>
          <w:rFonts w:ascii="宋体" w:eastAsia="宋体" w:hAnsi="宋体" w:cs="Times New Roman"/>
          <w:sz w:val="24"/>
          <w:szCs w:val="24"/>
        </w:rPr>
      </w:pPr>
      <w:r w:rsidRPr="000063D0">
        <w:rPr>
          <w:rFonts w:ascii="宋体" w:eastAsia="宋体" w:hAnsi="宋体" w:cs="Times New Roman"/>
          <w:sz w:val="24"/>
          <w:szCs w:val="24"/>
        </w:rPr>
        <w:t xml:space="preserve">  </w:t>
      </w:r>
    </w:p>
    <w:p w:rsidR="000063D0" w:rsidRPr="000063D0" w:rsidRDefault="000063D0" w:rsidP="000063D0">
      <w:pPr>
        <w:rPr>
          <w:rFonts w:ascii="宋体" w:eastAsia="宋体" w:hAnsi="宋体" w:cs="Times New Roman"/>
          <w:sz w:val="24"/>
          <w:szCs w:val="24"/>
        </w:rPr>
      </w:pPr>
      <w:r w:rsidRPr="000063D0">
        <w:rPr>
          <w:rFonts w:ascii="宋体" w:eastAsia="宋体" w:hAnsi="宋体" w:cs="Times New Roman" w:hint="eastAsia"/>
          <w:b/>
          <w:sz w:val="28"/>
          <w:szCs w:val="28"/>
        </w:rPr>
        <w:t>5、防静电工作台</w:t>
      </w:r>
    </w:p>
    <w:p w:rsidR="000063D0" w:rsidRPr="000063D0" w:rsidRDefault="000063D0" w:rsidP="000063D0">
      <w:pPr>
        <w:jc w:val="left"/>
        <w:rPr>
          <w:rFonts w:ascii="宋体" w:eastAsia="宋体" w:hAnsi="宋体" w:cs="宋体"/>
          <w:b/>
          <w:bCs/>
          <w:color w:val="FF0000"/>
          <w:szCs w:val="21"/>
        </w:rPr>
      </w:pPr>
      <w:r w:rsidRPr="000063D0">
        <w:rPr>
          <w:rFonts w:ascii="宋体" w:eastAsia="宋体" w:hAnsi="宋体" w:cs="宋体" w:hint="eastAsia"/>
          <w:b/>
          <w:bCs/>
          <w:color w:val="FF0000"/>
          <w:szCs w:val="21"/>
        </w:rPr>
        <w:t xml:space="preserve">数量：2套（每套5张，共10张），其中120cm*60cm*75cm </w:t>
      </w:r>
      <w:r w:rsidR="00832E75" w:rsidRPr="00AE6110">
        <w:rPr>
          <w:rFonts w:ascii="宋体" w:eastAsia="宋体" w:hAnsi="宋体" w:cs="宋体"/>
          <w:b/>
          <w:bCs/>
          <w:color w:val="FF0000"/>
          <w:szCs w:val="21"/>
        </w:rPr>
        <w:t>5</w:t>
      </w:r>
      <w:r w:rsidRPr="000063D0">
        <w:rPr>
          <w:rFonts w:ascii="宋体" w:eastAsia="宋体" w:hAnsi="宋体" w:cs="宋体" w:hint="eastAsia"/>
          <w:b/>
          <w:bCs/>
          <w:color w:val="FF0000"/>
          <w:szCs w:val="21"/>
        </w:rPr>
        <w:t xml:space="preserve">张、100cm*60cm*75cm </w:t>
      </w:r>
      <w:r w:rsidR="00832E75" w:rsidRPr="00AE6110">
        <w:rPr>
          <w:rFonts w:ascii="宋体" w:eastAsia="宋体" w:hAnsi="宋体" w:cs="宋体"/>
          <w:b/>
          <w:bCs/>
          <w:color w:val="FF0000"/>
          <w:szCs w:val="21"/>
        </w:rPr>
        <w:t>5</w:t>
      </w:r>
      <w:r w:rsidRPr="000063D0">
        <w:rPr>
          <w:rFonts w:ascii="宋体" w:eastAsia="宋体" w:hAnsi="宋体" w:cs="宋体" w:hint="eastAsia"/>
          <w:b/>
          <w:bCs/>
          <w:color w:val="FF0000"/>
          <w:szCs w:val="21"/>
        </w:rPr>
        <w:t>张）</w:t>
      </w:r>
    </w:p>
    <w:p w:rsidR="000063D0" w:rsidRPr="000063D0" w:rsidRDefault="000063D0" w:rsidP="000063D0">
      <w:pPr>
        <w:jc w:val="left"/>
        <w:rPr>
          <w:rFonts w:ascii="宋体" w:eastAsia="宋体" w:hAnsi="宋体" w:cs="宋体"/>
          <w:szCs w:val="21"/>
        </w:rPr>
      </w:pPr>
      <w:r w:rsidRPr="000063D0">
        <w:rPr>
          <w:rFonts w:ascii="宋体" w:eastAsia="宋体" w:hAnsi="宋体" w:cs="宋体" w:hint="eastAsia"/>
          <w:szCs w:val="21"/>
        </w:rPr>
        <w:t>要求：采用优质环保材料制作，防静电，无异味，结实耐用。</w:t>
      </w:r>
    </w:p>
    <w:p w:rsidR="000063D0" w:rsidRPr="000063D0" w:rsidRDefault="000063D0" w:rsidP="000063D0">
      <w:pPr>
        <w:rPr>
          <w:rFonts w:ascii="宋体" w:eastAsia="宋体" w:hAnsi="宋体" w:cs="Times New Roman"/>
          <w:sz w:val="24"/>
          <w:szCs w:val="24"/>
        </w:rPr>
      </w:pPr>
    </w:p>
    <w:p w:rsidR="000063D0" w:rsidRPr="000063D0" w:rsidRDefault="000063D0" w:rsidP="000063D0">
      <w:pPr>
        <w:rPr>
          <w:rFonts w:ascii="宋体" w:eastAsia="宋体" w:hAnsi="宋体" w:cs="Times New Roman"/>
          <w:sz w:val="24"/>
          <w:szCs w:val="24"/>
        </w:rPr>
      </w:pPr>
      <w:r w:rsidRPr="000063D0">
        <w:rPr>
          <w:rFonts w:ascii="宋体" w:eastAsia="宋体" w:hAnsi="宋体" w:cs="Times New Roman" w:hint="eastAsia"/>
          <w:noProof/>
          <w:sz w:val="24"/>
          <w:szCs w:val="24"/>
        </w:rPr>
        <w:lastRenderedPageBreak/>
        <w:drawing>
          <wp:inline distT="0" distB="0" distL="114300" distR="114300" wp14:anchorId="13AEBD89" wp14:editId="31A9E046">
            <wp:extent cx="4784725" cy="3596614"/>
            <wp:effectExtent l="0" t="0" r="0" b="4445"/>
            <wp:docPr id="2" name="图片 2" descr="dcf988c5-c460-45cb-887a-ceb1b0d5d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f988c5-c460-45cb-887a-ceb1b0d5d2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210" cy="360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3D0" w:rsidRPr="000063D0" w:rsidRDefault="000063D0" w:rsidP="000063D0">
      <w:pPr>
        <w:rPr>
          <w:rFonts w:ascii="宋体" w:eastAsia="宋体" w:hAnsi="宋体" w:cs="Times New Roman"/>
          <w:sz w:val="24"/>
          <w:szCs w:val="24"/>
        </w:rPr>
      </w:pPr>
    </w:p>
    <w:p w:rsidR="009D3A84" w:rsidRDefault="009D3A84" w:rsidP="009D3A84">
      <w:pPr>
        <w:pStyle w:val="Default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</w:p>
    <w:sectPr w:rsidR="009D3A84">
      <w:pgSz w:w="11906" w:h="16838"/>
      <w:pgMar w:top="1440" w:right="1800" w:bottom="1440" w:left="24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C75" w:rsidRDefault="009C6C75" w:rsidP="00B67C15">
      <w:r>
        <w:separator/>
      </w:r>
    </w:p>
  </w:endnote>
  <w:endnote w:type="continuationSeparator" w:id="0">
    <w:p w:rsidR="009C6C75" w:rsidRDefault="009C6C75" w:rsidP="00B6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C75" w:rsidRDefault="009C6C75" w:rsidP="00B67C15">
      <w:r>
        <w:separator/>
      </w:r>
    </w:p>
  </w:footnote>
  <w:footnote w:type="continuationSeparator" w:id="0">
    <w:p w:rsidR="009C6C75" w:rsidRDefault="009C6C75" w:rsidP="00B6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6DF2"/>
    <w:multiLevelType w:val="hybridMultilevel"/>
    <w:tmpl w:val="D03AC2E8"/>
    <w:lvl w:ilvl="0" w:tplc="9E40958E">
      <w:start w:val="1"/>
      <w:numFmt w:val="japaneseCounting"/>
      <w:lvlText w:val="%1、"/>
      <w:lvlJc w:val="left"/>
      <w:pPr>
        <w:ind w:left="720" w:hanging="720"/>
      </w:pPr>
      <w:rPr>
        <w:b w:val="0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711DE3"/>
    <w:multiLevelType w:val="multilevel"/>
    <w:tmpl w:val="5C711DE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81B"/>
    <w:rsid w:val="000063D0"/>
    <w:rsid w:val="00096050"/>
    <w:rsid w:val="000F1A13"/>
    <w:rsid w:val="000F5F40"/>
    <w:rsid w:val="00213F47"/>
    <w:rsid w:val="00303F0E"/>
    <w:rsid w:val="00352A03"/>
    <w:rsid w:val="00391FAC"/>
    <w:rsid w:val="003B0DE3"/>
    <w:rsid w:val="00407727"/>
    <w:rsid w:val="00410453"/>
    <w:rsid w:val="004637C9"/>
    <w:rsid w:val="004B49C8"/>
    <w:rsid w:val="004E2CCB"/>
    <w:rsid w:val="00507448"/>
    <w:rsid w:val="00523C71"/>
    <w:rsid w:val="00557FB0"/>
    <w:rsid w:val="00601E0A"/>
    <w:rsid w:val="00640D92"/>
    <w:rsid w:val="00652E2C"/>
    <w:rsid w:val="0065627F"/>
    <w:rsid w:val="00693DBA"/>
    <w:rsid w:val="006D1016"/>
    <w:rsid w:val="006E0CAA"/>
    <w:rsid w:val="006F210E"/>
    <w:rsid w:val="006F38B4"/>
    <w:rsid w:val="007D4C04"/>
    <w:rsid w:val="00820E54"/>
    <w:rsid w:val="00832E75"/>
    <w:rsid w:val="008564D6"/>
    <w:rsid w:val="00865E3F"/>
    <w:rsid w:val="00915A77"/>
    <w:rsid w:val="009C6C75"/>
    <w:rsid w:val="009D3A84"/>
    <w:rsid w:val="00A34E6D"/>
    <w:rsid w:val="00AB6E45"/>
    <w:rsid w:val="00AE6110"/>
    <w:rsid w:val="00AE773B"/>
    <w:rsid w:val="00B15DB4"/>
    <w:rsid w:val="00B67232"/>
    <w:rsid w:val="00B67C15"/>
    <w:rsid w:val="00B8433F"/>
    <w:rsid w:val="00BB382D"/>
    <w:rsid w:val="00BE118C"/>
    <w:rsid w:val="00C23409"/>
    <w:rsid w:val="00C34A29"/>
    <w:rsid w:val="00C56FAD"/>
    <w:rsid w:val="00C666BB"/>
    <w:rsid w:val="00C7181B"/>
    <w:rsid w:val="00C81107"/>
    <w:rsid w:val="00CE0963"/>
    <w:rsid w:val="00D07D6F"/>
    <w:rsid w:val="00D1232D"/>
    <w:rsid w:val="00D537AB"/>
    <w:rsid w:val="00D73610"/>
    <w:rsid w:val="00D9183B"/>
    <w:rsid w:val="00DB417C"/>
    <w:rsid w:val="00DC049C"/>
    <w:rsid w:val="00F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B14E0"/>
  <w15:docId w15:val="{DC89F35E-9F00-4EBC-9383-5DAB3E46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C15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B67C15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B67C15"/>
    <w:rPr>
      <w:rFonts w:ascii="宋体" w:eastAsia="宋体" w:hAnsi="Times New Roman" w:cs="宋体"/>
      <w:kern w:val="0"/>
      <w:sz w:val="24"/>
      <w:szCs w:val="24"/>
    </w:rPr>
  </w:style>
  <w:style w:type="paragraph" w:customStyle="1" w:styleId="Default">
    <w:name w:val="Default"/>
    <w:qFormat/>
    <w:rsid w:val="00B67C1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customStyle="1" w:styleId="a9">
    <w:name w:val="正文（缩进）"/>
    <w:basedOn w:val="a"/>
    <w:next w:val="a"/>
    <w:qFormat/>
    <w:rsid w:val="008564D6"/>
    <w:pPr>
      <w:ind w:firstLineChars="200" w:firstLine="480"/>
    </w:pPr>
    <w:rPr>
      <w:rFonts w:ascii="Times New Roman" w:eastAsia="宋体" w:hAnsi="Times New Roman" w:cs="Times New Roman"/>
      <w:szCs w:val="24"/>
    </w:rPr>
  </w:style>
  <w:style w:type="paragraph" w:customStyle="1" w:styleId="aa">
    <w:name w:val="普通正文"/>
    <w:basedOn w:val="a"/>
    <w:rsid w:val="008564D6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styleId="ab">
    <w:name w:val="List Paragraph"/>
    <w:basedOn w:val="a"/>
    <w:qFormat/>
    <w:rsid w:val="009D3A84"/>
    <w:pPr>
      <w:ind w:firstLineChars="200" w:firstLine="420"/>
    </w:pPr>
  </w:style>
  <w:style w:type="table" w:styleId="ac">
    <w:name w:val="Table Grid"/>
    <w:basedOn w:val="a1"/>
    <w:uiPriority w:val="59"/>
    <w:qFormat/>
    <w:rsid w:val="00006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ist.jd.com/list.html?cat=36320,36321,36372&amp;ev=exbrand_448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9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江苏省扬州技师学院(填报)</dc:creator>
  <cp:keywords/>
  <dc:description/>
  <cp:lastModifiedBy>江苏省扬州技师学院(填报)</cp:lastModifiedBy>
  <cp:revision>30</cp:revision>
  <dcterms:created xsi:type="dcterms:W3CDTF">2025-01-07T02:08:00Z</dcterms:created>
  <dcterms:modified xsi:type="dcterms:W3CDTF">2025-12-11T07:56:00Z</dcterms:modified>
</cp:coreProperties>
</file>