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C15" w:rsidRDefault="00B67C15" w:rsidP="000063D0">
      <w:pPr>
        <w:spacing w:line="360" w:lineRule="auto"/>
        <w:jc w:val="center"/>
        <w:outlineLvl w:val="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江苏省扬州技师学院内部采购招标项目技术文件</w:t>
      </w:r>
    </w:p>
    <w:p w:rsidR="00832E75" w:rsidRDefault="00832E75" w:rsidP="000063D0">
      <w:pPr>
        <w:spacing w:line="360" w:lineRule="auto"/>
        <w:jc w:val="center"/>
        <w:outlineLvl w:val="0"/>
        <w:rPr>
          <w:rFonts w:asciiTheme="minorEastAsia" w:hAnsiTheme="minorEastAsia"/>
          <w:b/>
          <w:sz w:val="32"/>
          <w:szCs w:val="32"/>
        </w:rPr>
      </w:pPr>
    </w:p>
    <w:p w:rsidR="000063D0" w:rsidRPr="00C91352" w:rsidRDefault="009D3A84" w:rsidP="004867F8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bookmarkStart w:id="0" w:name="OLE_LINK2"/>
      <w:bookmarkStart w:id="1" w:name="OLE_LINK1"/>
      <w:r w:rsidRPr="000063D0">
        <w:rPr>
          <w:rFonts w:asciiTheme="minorEastAsia" w:eastAsiaTheme="minorEastAsia" w:hAnsiTheme="minorEastAsia" w:hint="eastAsia"/>
          <w:b/>
          <w:sz w:val="28"/>
          <w:szCs w:val="28"/>
        </w:rPr>
        <w:t>项目名称：</w:t>
      </w:r>
      <w:r w:rsidRPr="000063D0">
        <w:rPr>
          <w:rFonts w:asciiTheme="minorEastAsia" w:eastAsiaTheme="minorEastAsia" w:hAnsiTheme="minorEastAsia" w:hint="eastAsia"/>
          <w:b/>
        </w:rPr>
        <w:t xml:space="preserve"> </w:t>
      </w:r>
      <w:r w:rsidR="00E51E65" w:rsidRPr="00E51E65">
        <w:rPr>
          <w:rFonts w:asciiTheme="minorEastAsia" w:eastAsiaTheme="minorEastAsia" w:hAnsiTheme="minorEastAsia" w:hint="eastAsia"/>
          <w:b/>
        </w:rPr>
        <w:t>2026年中德机电期末考试实</w:t>
      </w:r>
      <w:proofErr w:type="gramStart"/>
      <w:r w:rsidR="00E51E65" w:rsidRPr="00E51E65">
        <w:rPr>
          <w:rFonts w:asciiTheme="minorEastAsia" w:eastAsiaTheme="minorEastAsia" w:hAnsiTheme="minorEastAsia" w:hint="eastAsia"/>
          <w:b/>
        </w:rPr>
        <w:t>训设备</w:t>
      </w:r>
      <w:proofErr w:type="gramEnd"/>
      <w:r w:rsidR="00E51E65" w:rsidRPr="00E51E65">
        <w:rPr>
          <w:rFonts w:asciiTheme="minorEastAsia" w:eastAsiaTheme="minorEastAsia" w:hAnsiTheme="minorEastAsia" w:hint="eastAsia"/>
          <w:b/>
        </w:rPr>
        <w:t>采购</w:t>
      </w:r>
    </w:p>
    <w:p w:rsidR="009D3A84" w:rsidRDefault="009D3A84" w:rsidP="009D3A84">
      <w:pPr>
        <w:pStyle w:val="Default"/>
        <w:spacing w:line="360" w:lineRule="auto"/>
        <w:ind w:left="720"/>
        <w:rPr>
          <w:rFonts w:asciiTheme="minorEastAsia" w:eastAsiaTheme="minorEastAsia" w:hAnsiTheme="minorEastAsia"/>
          <w:b/>
          <w:color w:val="auto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项目编号：</w:t>
      </w:r>
      <w:r w:rsidRPr="00D14369">
        <w:rPr>
          <w:rFonts w:asciiTheme="minorEastAsia" w:eastAsiaTheme="minorEastAsia" w:hAnsiTheme="minorEastAsia"/>
          <w:b/>
        </w:rPr>
        <w:t>NBSXZX-202512-0</w:t>
      </w:r>
      <w:r w:rsidR="00E51E65">
        <w:rPr>
          <w:rFonts w:asciiTheme="minorEastAsia" w:eastAsiaTheme="minorEastAsia" w:hAnsiTheme="minorEastAsia" w:hint="eastAsia"/>
          <w:b/>
        </w:rPr>
        <w:t>3</w:t>
      </w:r>
    </w:p>
    <w:bookmarkEnd w:id="0"/>
    <w:bookmarkEnd w:id="1"/>
    <w:p w:rsidR="009D3A84" w:rsidRDefault="009D3A84" w:rsidP="009D3A84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项目清单</w:t>
      </w:r>
    </w:p>
    <w:tbl>
      <w:tblPr>
        <w:tblW w:w="8237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3402"/>
        <w:gridCol w:w="1156"/>
        <w:gridCol w:w="2813"/>
      </w:tblGrid>
      <w:tr w:rsidR="009D3A84" w:rsidRPr="000063D0" w:rsidTr="0057549E">
        <w:trPr>
          <w:trHeight w:val="600"/>
        </w:trPr>
        <w:tc>
          <w:tcPr>
            <w:tcW w:w="866" w:type="dxa"/>
            <w:vAlign w:val="center"/>
            <w:hideMark/>
          </w:tcPr>
          <w:p w:rsidR="009D3A84" w:rsidRPr="000063D0" w:rsidRDefault="009D3A84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0063D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02" w:type="dxa"/>
            <w:vAlign w:val="center"/>
            <w:hideMark/>
          </w:tcPr>
          <w:p w:rsidR="009D3A84" w:rsidRPr="000063D0" w:rsidRDefault="009D3A84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0063D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    称</w:t>
            </w:r>
          </w:p>
        </w:tc>
        <w:tc>
          <w:tcPr>
            <w:tcW w:w="1156" w:type="dxa"/>
            <w:vAlign w:val="center"/>
            <w:hideMark/>
          </w:tcPr>
          <w:p w:rsidR="009D3A84" w:rsidRPr="000063D0" w:rsidRDefault="009D3A84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0063D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  量</w:t>
            </w:r>
          </w:p>
        </w:tc>
        <w:tc>
          <w:tcPr>
            <w:tcW w:w="2813" w:type="dxa"/>
            <w:vAlign w:val="center"/>
            <w:hideMark/>
          </w:tcPr>
          <w:p w:rsidR="009D3A84" w:rsidRPr="000063D0" w:rsidRDefault="000063D0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0063D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技术要求</w:t>
            </w:r>
          </w:p>
        </w:tc>
      </w:tr>
      <w:tr w:rsidR="00E51E65" w:rsidTr="0057549E">
        <w:trPr>
          <w:trHeight w:val="285"/>
        </w:trPr>
        <w:tc>
          <w:tcPr>
            <w:tcW w:w="866" w:type="dxa"/>
            <w:vAlign w:val="center"/>
            <w:hideMark/>
          </w:tcPr>
          <w:p w:rsidR="00E51E65" w:rsidRDefault="00E51E65" w:rsidP="00E51E65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02" w:type="dxa"/>
            <w:vAlign w:val="center"/>
          </w:tcPr>
          <w:p w:rsidR="00E51E65" w:rsidRDefault="00E51E65" w:rsidP="00E51E65">
            <w:pPr>
              <w:widowControl/>
              <w:jc w:val="center"/>
            </w:pPr>
            <w:r>
              <w:rPr>
                <w:rFonts w:hint="eastAsia"/>
              </w:rPr>
              <w:t>可编程控制器</w:t>
            </w:r>
          </w:p>
        </w:tc>
        <w:tc>
          <w:tcPr>
            <w:tcW w:w="1156" w:type="dxa"/>
            <w:vAlign w:val="center"/>
          </w:tcPr>
          <w:p w:rsidR="00E51E65" w:rsidRDefault="00E51E65" w:rsidP="00E51E6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台</w:t>
            </w:r>
          </w:p>
        </w:tc>
        <w:tc>
          <w:tcPr>
            <w:tcW w:w="2813" w:type="dxa"/>
            <w:vMerge w:val="restart"/>
            <w:vAlign w:val="center"/>
          </w:tcPr>
          <w:p w:rsidR="00E51E65" w:rsidRDefault="00E51E65" w:rsidP="00E51E65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详见技术要求</w:t>
            </w:r>
          </w:p>
        </w:tc>
      </w:tr>
      <w:tr w:rsidR="00E51E65" w:rsidTr="0057549E">
        <w:trPr>
          <w:trHeight w:val="285"/>
        </w:trPr>
        <w:tc>
          <w:tcPr>
            <w:tcW w:w="866" w:type="dxa"/>
            <w:vAlign w:val="center"/>
          </w:tcPr>
          <w:p w:rsidR="00E51E65" w:rsidRDefault="00E51E65" w:rsidP="00E51E65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402" w:type="dxa"/>
            <w:vAlign w:val="center"/>
          </w:tcPr>
          <w:p w:rsidR="00E51E65" w:rsidRDefault="00E51E65" w:rsidP="00E51E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1.5mm</w:t>
            </w:r>
            <w:r>
              <w:rPr>
                <w:rFonts w:hint="eastAsia"/>
              </w:rPr>
              <w:t>厚电器柜（带安装版）</w:t>
            </w:r>
          </w:p>
        </w:tc>
        <w:tc>
          <w:tcPr>
            <w:tcW w:w="1156" w:type="dxa"/>
            <w:vAlign w:val="center"/>
          </w:tcPr>
          <w:p w:rsidR="00E51E65" w:rsidRDefault="00E51E65" w:rsidP="00E51E6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个</w:t>
            </w:r>
          </w:p>
        </w:tc>
        <w:tc>
          <w:tcPr>
            <w:tcW w:w="2813" w:type="dxa"/>
            <w:vMerge/>
            <w:vAlign w:val="center"/>
          </w:tcPr>
          <w:p w:rsidR="00E51E65" w:rsidRDefault="00E51E65" w:rsidP="00E51E65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51E65" w:rsidTr="0057549E">
        <w:trPr>
          <w:trHeight w:val="285"/>
        </w:trPr>
        <w:tc>
          <w:tcPr>
            <w:tcW w:w="866" w:type="dxa"/>
            <w:vAlign w:val="center"/>
          </w:tcPr>
          <w:p w:rsidR="00E51E65" w:rsidRDefault="00E51E65" w:rsidP="00E51E65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402" w:type="dxa"/>
            <w:vAlign w:val="center"/>
          </w:tcPr>
          <w:p w:rsidR="00E51E65" w:rsidRDefault="00E51E65" w:rsidP="00E51E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安全继电器</w:t>
            </w:r>
          </w:p>
        </w:tc>
        <w:tc>
          <w:tcPr>
            <w:tcW w:w="1156" w:type="dxa"/>
            <w:vAlign w:val="center"/>
          </w:tcPr>
          <w:p w:rsidR="00E51E65" w:rsidRDefault="00E51E65" w:rsidP="00E51E6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个</w:t>
            </w:r>
          </w:p>
        </w:tc>
        <w:tc>
          <w:tcPr>
            <w:tcW w:w="2813" w:type="dxa"/>
            <w:vMerge/>
            <w:vAlign w:val="center"/>
          </w:tcPr>
          <w:p w:rsidR="00E51E65" w:rsidRDefault="00E51E65" w:rsidP="00E51E65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51E65" w:rsidTr="0057549E">
        <w:trPr>
          <w:trHeight w:val="285"/>
        </w:trPr>
        <w:tc>
          <w:tcPr>
            <w:tcW w:w="866" w:type="dxa"/>
            <w:vAlign w:val="center"/>
          </w:tcPr>
          <w:p w:rsidR="00E51E65" w:rsidRDefault="00E51E65" w:rsidP="00E51E65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402" w:type="dxa"/>
            <w:vAlign w:val="center"/>
          </w:tcPr>
          <w:p w:rsidR="00E51E65" w:rsidRDefault="00E51E65" w:rsidP="00E51E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丝杠平台运行机构一套</w:t>
            </w:r>
          </w:p>
        </w:tc>
        <w:tc>
          <w:tcPr>
            <w:tcW w:w="1156" w:type="dxa"/>
            <w:vAlign w:val="center"/>
          </w:tcPr>
          <w:p w:rsidR="00E51E65" w:rsidRDefault="00E51E65" w:rsidP="00E51E6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套</w:t>
            </w:r>
          </w:p>
        </w:tc>
        <w:tc>
          <w:tcPr>
            <w:tcW w:w="2813" w:type="dxa"/>
            <w:vMerge/>
            <w:vAlign w:val="center"/>
          </w:tcPr>
          <w:p w:rsidR="00E51E65" w:rsidRDefault="00E51E65" w:rsidP="00E51E65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:rsidR="009D3A84" w:rsidRDefault="009D3A84" w:rsidP="009D3A84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技术要求：</w:t>
      </w:r>
    </w:p>
    <w:p w:rsidR="00E51E65" w:rsidRPr="00E51E65" w:rsidRDefault="00E51E65" w:rsidP="00E51E6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/>
          <w:b/>
          <w:sz w:val="28"/>
          <w:szCs w:val="28"/>
        </w:rPr>
        <w:t>1</w:t>
      </w:r>
      <w:r>
        <w:rPr>
          <w:rFonts w:asciiTheme="minorEastAsia" w:hAnsiTheme="minorEastAsia" w:hint="eastAsia"/>
          <w:b/>
          <w:sz w:val="28"/>
          <w:szCs w:val="28"/>
        </w:rPr>
        <w:t>、</w:t>
      </w:r>
      <w:r w:rsidRPr="00E51E65">
        <w:rPr>
          <w:rFonts w:ascii="宋体" w:eastAsia="宋体" w:hAnsi="宋体" w:cs="宋体" w:hint="eastAsia"/>
          <w:kern w:val="0"/>
          <w:sz w:val="24"/>
          <w:szCs w:val="24"/>
        </w:rPr>
        <w:t>可编程控制器</w:t>
      </w:r>
    </w:p>
    <w:p w:rsid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="00B939B9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bookmarkStart w:id="2" w:name="_GoBack"/>
      <w:bookmarkEnd w:id="2"/>
      <w:r w:rsidRPr="00E51E65">
        <w:rPr>
          <w:rFonts w:asciiTheme="minorEastAsia" w:eastAsiaTheme="minorEastAsia" w:hAnsiTheme="minorEastAsia" w:hint="eastAsia"/>
          <w:bCs/>
        </w:rPr>
        <w:t>尺寸</w:t>
      </w:r>
      <w:proofErr w:type="spellStart"/>
      <w:r w:rsidRPr="00E51E65">
        <w:rPr>
          <w:rFonts w:asciiTheme="minorEastAsia" w:eastAsiaTheme="minorEastAsia" w:hAnsiTheme="minorEastAsia" w:hint="eastAsia"/>
          <w:bCs/>
        </w:rPr>
        <w:t>WxHxD</w:t>
      </w:r>
      <w:proofErr w:type="spellEnd"/>
      <w:r w:rsidRPr="00E51E65">
        <w:rPr>
          <w:rFonts w:asciiTheme="minorEastAsia" w:eastAsiaTheme="minorEastAsia" w:hAnsiTheme="minorEastAsia" w:hint="eastAsia"/>
          <w:bCs/>
        </w:rPr>
        <w:t>(mm) 175x100x81，重量611.5g，功耗25W，可用电流(24V DC) 最大 300 mA(传感器电源)，数字输人电流消耗(24V DC)所用的每点输人 4mA，通信接口：1 PN（RJ45）、1 485（DB9），CPU特征用户储存器30 KB 程序存储器120KB数据存储器，</w:t>
      </w:r>
      <w:proofErr w:type="gramStart"/>
      <w:r w:rsidRPr="00E51E65">
        <w:rPr>
          <w:rFonts w:asciiTheme="minorEastAsia" w:eastAsiaTheme="minorEastAsia" w:hAnsiTheme="minorEastAsia" w:hint="eastAsia"/>
          <w:bCs/>
        </w:rPr>
        <w:t>板载数字</w:t>
      </w:r>
      <w:proofErr w:type="gramEnd"/>
      <w:r w:rsidRPr="00E51E65">
        <w:rPr>
          <w:rFonts w:asciiTheme="minorEastAsia" w:eastAsiaTheme="minorEastAsia" w:hAnsiTheme="minorEastAsia" w:hint="eastAsia"/>
          <w:bCs/>
        </w:rPr>
        <w:t xml:space="preserve"> IO  36 点输入24 点输出，过程映像大小256 位输入(I)256 位输出(Q)，模拟映像56个字的输入(AI)156个字的输出(AQ)，位存储器(M)256 位，临时(局部)存储器(L)主程序中 64 字节，每个子程序和中断程序中 64 字节，I/O 模块扩展最多6个扩展模块，信号板扩展最多1个信号板，高速计数器共6个单相:4个200KHz+2个30 </w:t>
      </w:r>
      <w:proofErr w:type="spellStart"/>
      <w:r w:rsidRPr="00E51E65">
        <w:rPr>
          <w:rFonts w:asciiTheme="minorEastAsia" w:eastAsiaTheme="minorEastAsia" w:hAnsiTheme="minorEastAsia" w:hint="eastAsia"/>
          <w:bCs/>
        </w:rPr>
        <w:t>KHz</w:t>
      </w:r>
      <w:proofErr w:type="spellEnd"/>
      <w:r w:rsidRPr="00E51E65">
        <w:rPr>
          <w:rFonts w:asciiTheme="minorEastAsia" w:eastAsiaTheme="minorEastAsia" w:hAnsiTheme="minorEastAsia" w:hint="eastAsia"/>
          <w:bCs/>
        </w:rPr>
        <w:t xml:space="preserve">正交相位:2个100KHz+2个20 </w:t>
      </w:r>
      <w:proofErr w:type="spellStart"/>
      <w:r w:rsidRPr="00E51E65">
        <w:rPr>
          <w:rFonts w:asciiTheme="minorEastAsia" w:eastAsiaTheme="minorEastAsia" w:hAnsiTheme="minorEastAsia" w:hint="eastAsia"/>
          <w:bCs/>
        </w:rPr>
        <w:t>KHz</w:t>
      </w:r>
      <w:proofErr w:type="spellEnd"/>
      <w:r w:rsidRPr="00E51E65">
        <w:rPr>
          <w:rFonts w:asciiTheme="minorEastAsia" w:eastAsiaTheme="minorEastAsia" w:hAnsiTheme="minorEastAsia" w:hint="eastAsia"/>
          <w:bCs/>
        </w:rPr>
        <w:t xml:space="preserve">；脉冲输出，脉冲捕捉输人14，循环中断共2个，分辨率为1ms；沿中断4 </w:t>
      </w:r>
      <w:proofErr w:type="gramStart"/>
      <w:r w:rsidRPr="00E51E65">
        <w:rPr>
          <w:rFonts w:asciiTheme="minorEastAsia" w:eastAsiaTheme="minorEastAsia" w:hAnsiTheme="minorEastAsia" w:hint="eastAsia"/>
          <w:bCs/>
        </w:rPr>
        <w:t>个</w:t>
      </w:r>
      <w:proofErr w:type="gramEnd"/>
      <w:r w:rsidRPr="00E51E65">
        <w:rPr>
          <w:rFonts w:asciiTheme="minorEastAsia" w:eastAsiaTheme="minorEastAsia" w:hAnsiTheme="minorEastAsia" w:hint="eastAsia"/>
          <w:bCs/>
        </w:rPr>
        <w:t>上升沿和4个下降沿(使用可选信号板时，各6个)，存储卡Micro SDHC卡(可选)，实时时钟精度+-120 秒/月，实时时钟保持时间通常为7天，25°C时最少为6天；性能，布尔运算0.15 μs/指令，移动字1.2 μs/指令，实数数学运算3.6 μs/指令。</w:t>
      </w:r>
    </w:p>
    <w:p w:rsid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/>
          <w:bCs/>
        </w:rPr>
      </w:pPr>
    </w:p>
    <w:p w:rsid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/>
          <w:bCs/>
        </w:rPr>
        <w:t>2</w:t>
      </w:r>
      <w:r>
        <w:rPr>
          <w:rFonts w:asciiTheme="minorEastAsia" w:eastAsiaTheme="minorEastAsia" w:hAnsiTheme="minorEastAsia" w:hint="eastAsia"/>
          <w:bCs/>
        </w:rPr>
        <w:t>、</w:t>
      </w:r>
      <w:r w:rsidRPr="00E51E65">
        <w:rPr>
          <w:rFonts w:asciiTheme="minorEastAsia" w:eastAsiaTheme="minorEastAsia" w:hAnsiTheme="minorEastAsia" w:hint="eastAsia"/>
          <w:bCs/>
        </w:rPr>
        <w:t>1.5mm厚电器柜（带安装</w:t>
      </w:r>
      <w:r w:rsidR="00B939B9">
        <w:rPr>
          <w:rFonts w:asciiTheme="minorEastAsia" w:eastAsiaTheme="minorEastAsia" w:hAnsiTheme="minorEastAsia" w:hint="eastAsia"/>
          <w:bCs/>
        </w:rPr>
        <w:t>板</w:t>
      </w:r>
      <w:r w:rsidRPr="00E51E65">
        <w:rPr>
          <w:rFonts w:asciiTheme="minorEastAsia" w:eastAsiaTheme="minorEastAsia" w:hAnsiTheme="minorEastAsia" w:hint="eastAsia"/>
          <w:bCs/>
        </w:rPr>
        <w:t>）</w:t>
      </w:r>
    </w:p>
    <w:p w:rsidR="00E51E65" w:rsidRDefault="00E51E65" w:rsidP="00E51E6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51E65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1.柜尺寸800*600*250带安装板</w:t>
      </w:r>
      <w:r w:rsidRPr="00E51E65">
        <w:rPr>
          <w:rFonts w:ascii="宋体" w:eastAsia="宋体" w:hAnsi="宋体" w:cs="宋体" w:hint="eastAsia"/>
          <w:kern w:val="0"/>
          <w:sz w:val="24"/>
          <w:szCs w:val="24"/>
        </w:rPr>
        <w:br/>
        <w:t>2.电气柜表面彩色丝</w:t>
      </w:r>
      <w:proofErr w:type="gramStart"/>
      <w:r w:rsidRPr="00E51E65">
        <w:rPr>
          <w:rFonts w:ascii="宋体" w:eastAsia="宋体" w:hAnsi="宋体" w:cs="宋体" w:hint="eastAsia"/>
          <w:kern w:val="0"/>
          <w:sz w:val="24"/>
          <w:szCs w:val="24"/>
        </w:rPr>
        <w:t>印学校</w:t>
      </w:r>
      <w:proofErr w:type="gramEnd"/>
      <w:r w:rsidRPr="00E51E65">
        <w:rPr>
          <w:rFonts w:ascii="宋体" w:eastAsia="宋体" w:hAnsi="宋体" w:cs="宋体" w:hint="eastAsia"/>
          <w:kern w:val="0"/>
          <w:sz w:val="24"/>
          <w:szCs w:val="24"/>
        </w:rPr>
        <w:t>LOGO,</w:t>
      </w:r>
      <w:r w:rsidRPr="00E51E65">
        <w:rPr>
          <w:rFonts w:ascii="宋体" w:eastAsia="宋体" w:hAnsi="宋体" w:cs="宋体" w:hint="eastAsia"/>
          <w:kern w:val="0"/>
          <w:sz w:val="24"/>
          <w:szCs w:val="24"/>
        </w:rPr>
        <w:br/>
        <w:t>3.需按照下面设计图将电器柜内线槽和导轨安装好，需提供安装好的效果图</w:t>
      </w:r>
      <w:r w:rsidRPr="00E51E65">
        <w:rPr>
          <w:rFonts w:ascii="宋体" w:eastAsia="宋体" w:hAnsi="宋体" w:cs="宋体" w:hint="eastAsia"/>
          <w:kern w:val="0"/>
          <w:sz w:val="24"/>
          <w:szCs w:val="24"/>
        </w:rPr>
        <w:br/>
        <w:t>4.电气柜侧面需开好器件安装孔，（安装器件为：左边负载隔离开关、</w:t>
      </w:r>
      <w:proofErr w:type="gramStart"/>
      <w:r w:rsidRPr="00E51E65">
        <w:rPr>
          <w:rFonts w:ascii="宋体" w:eastAsia="宋体" w:hAnsi="宋体" w:cs="宋体" w:hint="eastAsia"/>
          <w:kern w:val="0"/>
          <w:sz w:val="24"/>
          <w:szCs w:val="24"/>
        </w:rPr>
        <w:t>五芯插座</w:t>
      </w:r>
      <w:proofErr w:type="gramEnd"/>
      <w:r w:rsidRPr="00E51E65">
        <w:rPr>
          <w:rFonts w:ascii="宋体" w:eastAsia="宋体" w:hAnsi="宋体" w:cs="宋体" w:hint="eastAsia"/>
          <w:kern w:val="0"/>
          <w:sz w:val="24"/>
          <w:szCs w:val="24"/>
        </w:rPr>
        <w:t>；</w:t>
      </w:r>
      <w:proofErr w:type="gramStart"/>
      <w:r w:rsidRPr="00E51E65">
        <w:rPr>
          <w:rFonts w:ascii="宋体" w:eastAsia="宋体" w:hAnsi="宋体" w:cs="宋体" w:hint="eastAsia"/>
          <w:kern w:val="0"/>
          <w:sz w:val="24"/>
          <w:szCs w:val="24"/>
        </w:rPr>
        <w:t>右边五芯插座</w:t>
      </w:r>
      <w:proofErr w:type="gramEnd"/>
      <w:r w:rsidRPr="00E51E65">
        <w:rPr>
          <w:rFonts w:ascii="宋体" w:eastAsia="宋体" w:hAnsi="宋体" w:cs="宋体" w:hint="eastAsia"/>
          <w:kern w:val="0"/>
          <w:sz w:val="24"/>
          <w:szCs w:val="24"/>
        </w:rPr>
        <w:t>、重载连接器XD12、重载连接器XD10)开孔为激光切割后喷涂的方式，不可手动开孔（有毛刺）</w:t>
      </w:r>
      <w:r w:rsidRPr="00E51E65">
        <w:rPr>
          <w:rFonts w:ascii="宋体" w:eastAsia="宋体" w:hAnsi="宋体" w:cs="宋体" w:hint="eastAsia"/>
          <w:kern w:val="0"/>
          <w:sz w:val="24"/>
          <w:szCs w:val="24"/>
        </w:rPr>
        <w:br/>
        <w:t>5.提供整个电气柜的效果图，效果</w:t>
      </w:r>
      <w:proofErr w:type="gramStart"/>
      <w:r w:rsidRPr="00E51E65">
        <w:rPr>
          <w:rFonts w:ascii="宋体" w:eastAsia="宋体" w:hAnsi="宋体" w:cs="宋体" w:hint="eastAsia"/>
          <w:kern w:val="0"/>
          <w:sz w:val="24"/>
          <w:szCs w:val="24"/>
        </w:rPr>
        <w:t>图需包括</w:t>
      </w:r>
      <w:proofErr w:type="gramEnd"/>
      <w:r w:rsidRPr="00E51E65">
        <w:rPr>
          <w:rFonts w:ascii="宋体" w:eastAsia="宋体" w:hAnsi="宋体" w:cs="宋体" w:hint="eastAsia"/>
          <w:kern w:val="0"/>
          <w:sz w:val="24"/>
          <w:szCs w:val="24"/>
        </w:rPr>
        <w:t>左右侧面安装好器件的效果，正面丝</w:t>
      </w:r>
      <w:proofErr w:type="gramStart"/>
      <w:r w:rsidRPr="00E51E65">
        <w:rPr>
          <w:rFonts w:ascii="宋体" w:eastAsia="宋体" w:hAnsi="宋体" w:cs="宋体" w:hint="eastAsia"/>
          <w:kern w:val="0"/>
          <w:sz w:val="24"/>
          <w:szCs w:val="24"/>
        </w:rPr>
        <w:t>印学校</w:t>
      </w:r>
      <w:proofErr w:type="gramEnd"/>
      <w:r w:rsidRPr="00E51E65">
        <w:rPr>
          <w:rFonts w:ascii="宋体" w:eastAsia="宋体" w:hAnsi="宋体" w:cs="宋体" w:hint="eastAsia"/>
          <w:kern w:val="0"/>
          <w:sz w:val="24"/>
          <w:szCs w:val="24"/>
        </w:rPr>
        <w:t>LOGO的效果图，效果图不少于3个视角。</w:t>
      </w:r>
    </w:p>
    <w:p w:rsid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/>
          <w:bCs/>
        </w:rPr>
      </w:pPr>
      <w:r w:rsidRPr="00E51E65">
        <w:rPr>
          <w:rFonts w:ascii="宋体" w:eastAsia="宋体" w:hAnsi="宋体" w:cs="宋体"/>
          <w:noProof/>
        </w:rPr>
        <w:drawing>
          <wp:anchor distT="0" distB="0" distL="114300" distR="114300" simplePos="0" relativeHeight="251656704" behindDoc="0" locked="0" layoutInCell="1" allowOverlap="1" wp14:anchorId="5BFD7D74" wp14:editId="26C2B252">
            <wp:simplePos x="0" y="0"/>
            <wp:positionH relativeFrom="column">
              <wp:posOffset>2276475</wp:posOffset>
            </wp:positionH>
            <wp:positionV relativeFrom="paragraph">
              <wp:posOffset>51435</wp:posOffset>
            </wp:positionV>
            <wp:extent cx="1524000" cy="2019300"/>
            <wp:effectExtent l="0" t="0" r="0" b="0"/>
            <wp:wrapNone/>
            <wp:docPr id="1103" name="图片 1103">
              <a:extLst xmlns:a="http://schemas.openxmlformats.org/drawingml/2006/main">
                <a:ext uri="{FF2B5EF4-FFF2-40B4-BE49-F238E27FC236}">
                  <a16:creationId xmlns:a16="http://schemas.microsoft.com/office/drawing/2014/main" id="{8498B990-FAEE-4865-B2AB-75C0E7BC52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" name="图片 1">
                      <a:extLst>
                        <a:ext uri="{FF2B5EF4-FFF2-40B4-BE49-F238E27FC236}">
                          <a16:creationId xmlns:a16="http://schemas.microsoft.com/office/drawing/2014/main" id="{8498B990-FAEE-4865-B2AB-75C0E7BC52F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1E65">
        <w:rPr>
          <w:rFonts w:ascii="宋体" w:eastAsia="宋体" w:hAnsi="宋体" w:cs="宋体"/>
          <w:noProof/>
        </w:rPr>
        <w:drawing>
          <wp:anchor distT="0" distB="0" distL="114300" distR="114300" simplePos="0" relativeHeight="251667968" behindDoc="0" locked="0" layoutInCell="1" allowOverlap="1" wp14:anchorId="163FABD7" wp14:editId="23B0057D">
            <wp:simplePos x="0" y="0"/>
            <wp:positionH relativeFrom="column">
              <wp:posOffset>247650</wp:posOffset>
            </wp:positionH>
            <wp:positionV relativeFrom="paragraph">
              <wp:posOffset>51435</wp:posOffset>
            </wp:positionV>
            <wp:extent cx="1543050" cy="2066925"/>
            <wp:effectExtent l="0" t="0" r="0" b="9525"/>
            <wp:wrapNone/>
            <wp:docPr id="1104" name="图片 1104">
              <a:extLst xmlns:a="http://schemas.openxmlformats.org/drawingml/2006/main">
                <a:ext uri="{FF2B5EF4-FFF2-40B4-BE49-F238E27FC236}">
                  <a16:creationId xmlns:a16="http://schemas.microsoft.com/office/drawing/2014/main" id="{29901488-390B-4598-9154-5314072187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图片 2">
                      <a:extLst>
                        <a:ext uri="{FF2B5EF4-FFF2-40B4-BE49-F238E27FC236}">
                          <a16:creationId xmlns:a16="http://schemas.microsoft.com/office/drawing/2014/main" id="{29901488-390B-4598-9154-53140721877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/>
          <w:bCs/>
        </w:rPr>
      </w:pPr>
    </w:p>
    <w:p w:rsid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/>
          <w:bCs/>
        </w:rPr>
      </w:pPr>
    </w:p>
    <w:p w:rsid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/>
          <w:bCs/>
        </w:rPr>
      </w:pPr>
    </w:p>
    <w:p w:rsid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/>
          <w:bCs/>
        </w:rPr>
      </w:pPr>
    </w:p>
    <w:p w:rsid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/>
          <w:bCs/>
        </w:rPr>
      </w:pPr>
    </w:p>
    <w:p w:rsid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/>
          <w:bCs/>
        </w:rPr>
      </w:pPr>
    </w:p>
    <w:p w:rsidR="00B939B9" w:rsidRDefault="00B939B9" w:rsidP="00E51E65">
      <w:pPr>
        <w:pStyle w:val="Default"/>
        <w:spacing w:line="360" w:lineRule="auto"/>
        <w:rPr>
          <w:rFonts w:asciiTheme="minorEastAsia" w:eastAsiaTheme="minorEastAsia" w:hAnsiTheme="minorEastAsia"/>
          <w:b/>
        </w:rPr>
      </w:pPr>
    </w:p>
    <w:p w:rsidR="00E51E65" w:rsidRPr="00B939B9" w:rsidRDefault="00E51E65" w:rsidP="00E51E65">
      <w:pPr>
        <w:pStyle w:val="Default"/>
        <w:spacing w:line="360" w:lineRule="auto"/>
        <w:rPr>
          <w:rFonts w:asciiTheme="minorEastAsia" w:eastAsiaTheme="minorEastAsia" w:hAnsiTheme="minorEastAsia"/>
          <w:b/>
        </w:rPr>
      </w:pPr>
      <w:r w:rsidRPr="00B939B9">
        <w:rPr>
          <w:rFonts w:asciiTheme="minorEastAsia" w:eastAsiaTheme="minorEastAsia" w:hAnsiTheme="minorEastAsia" w:hint="eastAsia"/>
          <w:b/>
        </w:rPr>
        <w:t>3、</w:t>
      </w:r>
      <w:r w:rsidR="00B939B9" w:rsidRPr="00B939B9">
        <w:rPr>
          <w:rFonts w:asciiTheme="minorEastAsia" w:eastAsiaTheme="minorEastAsia" w:hAnsiTheme="minorEastAsia" w:hint="eastAsia"/>
          <w:b/>
        </w:rPr>
        <w:t>安全继电器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宽度 6.2 mm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高度 80 mm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深度 94 mm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额定输入电压 UN 230 V AC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/>
          <w:bCs/>
        </w:rPr>
      </w:pPr>
      <w:r w:rsidRPr="00E51E65">
        <w:rPr>
          <w:rFonts w:asciiTheme="minorEastAsia" w:eastAsiaTheme="minorEastAsia" w:hAnsiTheme="minorEastAsia"/>
          <w:bCs/>
        </w:rPr>
        <w:t>220 V DC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相对于UN的输入电压范围 0.9 1.1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输入电压范围 207 V AC 253 V AC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/>
          <w:bCs/>
        </w:rPr>
      </w:pPr>
      <w:r w:rsidRPr="00E51E65">
        <w:rPr>
          <w:rFonts w:asciiTheme="minorEastAsia" w:eastAsiaTheme="minorEastAsia" w:hAnsiTheme="minorEastAsia"/>
          <w:bCs/>
        </w:rPr>
        <w:t>198 V DC 242 V DC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开关阈值“0”信号，参考UN ≤ 0.3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开关阈值“1”信号，参考UN ≥ 0.8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UN下的典型输入电流 3.5 mA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 xml:space="preserve">典型响应时间 4 </w:t>
      </w:r>
      <w:proofErr w:type="spellStart"/>
      <w:r w:rsidRPr="00E51E65">
        <w:rPr>
          <w:rFonts w:asciiTheme="minorEastAsia" w:eastAsiaTheme="minorEastAsia" w:hAnsiTheme="minorEastAsia" w:hint="eastAsia"/>
          <w:bCs/>
        </w:rPr>
        <w:t>ms</w:t>
      </w:r>
      <w:proofErr w:type="spellEnd"/>
      <w:r w:rsidRPr="00E51E65">
        <w:rPr>
          <w:rFonts w:asciiTheme="minorEastAsia" w:eastAsiaTheme="minorEastAsia" w:hAnsiTheme="minorEastAsia" w:hint="eastAsia"/>
          <w:bCs/>
        </w:rPr>
        <w:t xml:space="preserve"> (UN时)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 xml:space="preserve">典型关闭时间 7 </w:t>
      </w:r>
      <w:proofErr w:type="spellStart"/>
      <w:r w:rsidRPr="00E51E65">
        <w:rPr>
          <w:rFonts w:asciiTheme="minorEastAsia" w:eastAsiaTheme="minorEastAsia" w:hAnsiTheme="minorEastAsia" w:hint="eastAsia"/>
          <w:bCs/>
        </w:rPr>
        <w:t>ms</w:t>
      </w:r>
      <w:proofErr w:type="spellEnd"/>
      <w:r w:rsidRPr="00E51E65">
        <w:rPr>
          <w:rFonts w:asciiTheme="minorEastAsia" w:eastAsiaTheme="minorEastAsia" w:hAnsiTheme="minorEastAsia" w:hint="eastAsia"/>
          <w:bCs/>
        </w:rPr>
        <w:t xml:space="preserve"> (UN时)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工作电压显示 黄色LED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lastRenderedPageBreak/>
        <w:t>保护名称 桥式整流器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保护电路/组件 桥式整流器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发送频率 10 Hz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额定条件下的功耗 0.981 W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输出数据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输出电压范围 3 V DC 33 V DC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限制连续电流 3 A (参见温度负荷曲线)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 xml:space="preserve">启动电流 15 A (10 </w:t>
      </w:r>
      <w:proofErr w:type="spellStart"/>
      <w:r w:rsidRPr="00E51E65">
        <w:rPr>
          <w:rFonts w:asciiTheme="minorEastAsia" w:eastAsiaTheme="minorEastAsia" w:hAnsiTheme="minorEastAsia" w:hint="eastAsia"/>
          <w:bCs/>
        </w:rPr>
        <w:t>ms</w:t>
      </w:r>
      <w:proofErr w:type="spellEnd"/>
      <w:r w:rsidRPr="00E51E65">
        <w:rPr>
          <w:rFonts w:asciiTheme="minorEastAsia" w:eastAsiaTheme="minorEastAsia" w:hAnsiTheme="minorEastAsia" w:hint="eastAsia"/>
          <w:bCs/>
        </w:rPr>
        <w:t>)</w:t>
      </w:r>
    </w:p>
    <w:p w:rsidR="00E51E65" w:rsidRP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 w:hint="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限制连续电流下的电压降 ≤ 200 mV</w:t>
      </w:r>
    </w:p>
    <w:p w:rsidR="00E51E65" w:rsidRDefault="00E51E65" w:rsidP="00E51E65">
      <w:pPr>
        <w:pStyle w:val="Default"/>
        <w:spacing w:line="360" w:lineRule="auto"/>
        <w:rPr>
          <w:rFonts w:asciiTheme="minorEastAsia" w:eastAsiaTheme="minorEastAsia" w:hAnsiTheme="minorEastAsia"/>
          <w:bCs/>
        </w:rPr>
      </w:pPr>
      <w:r w:rsidRPr="00E51E65">
        <w:rPr>
          <w:rFonts w:asciiTheme="minorEastAsia" w:eastAsiaTheme="minorEastAsia" w:hAnsiTheme="minorEastAsia" w:hint="eastAsia"/>
          <w:bCs/>
        </w:rPr>
        <w:t>输出电路 2线连接，浮地</w:t>
      </w:r>
    </w:p>
    <w:p w:rsidR="00B939B9" w:rsidRDefault="00B939B9" w:rsidP="00E51E65">
      <w:pPr>
        <w:pStyle w:val="Default"/>
        <w:spacing w:line="360" w:lineRule="auto"/>
        <w:rPr>
          <w:rFonts w:asciiTheme="minorEastAsia" w:eastAsiaTheme="minorEastAsia" w:hAnsiTheme="minorEastAsia"/>
          <w:bCs/>
        </w:rPr>
      </w:pPr>
    </w:p>
    <w:p w:rsidR="00B939B9" w:rsidRPr="00B939B9" w:rsidRDefault="00B939B9" w:rsidP="00E51E65">
      <w:pPr>
        <w:pStyle w:val="Default"/>
        <w:spacing w:line="360" w:lineRule="auto"/>
        <w:rPr>
          <w:rFonts w:asciiTheme="minorEastAsia" w:eastAsiaTheme="minorEastAsia" w:hAnsiTheme="minorEastAsia"/>
          <w:b/>
        </w:rPr>
      </w:pPr>
      <w:r w:rsidRPr="00B939B9">
        <w:rPr>
          <w:rFonts w:asciiTheme="minorEastAsia" w:eastAsiaTheme="minorEastAsia" w:hAnsiTheme="minorEastAsia" w:hint="eastAsia"/>
          <w:b/>
        </w:rPr>
        <w:t>4、</w:t>
      </w:r>
      <w:r w:rsidRPr="00B939B9">
        <w:rPr>
          <w:rFonts w:asciiTheme="minorEastAsia" w:eastAsiaTheme="minorEastAsia" w:hAnsiTheme="minorEastAsia" w:hint="eastAsia"/>
          <w:b/>
        </w:rPr>
        <w:t>丝杠平台运行机构</w:t>
      </w:r>
    </w:p>
    <w:p w:rsidR="00B939B9" w:rsidRDefault="00B939B9" w:rsidP="00B939B9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  <w:bCs/>
        </w:rPr>
      </w:pPr>
      <w:r w:rsidRPr="00B939B9">
        <w:rPr>
          <w:rFonts w:asciiTheme="minorEastAsia" w:eastAsiaTheme="minorEastAsia" w:hAnsiTheme="minorEastAsia" w:hint="eastAsia"/>
          <w:bCs/>
        </w:rPr>
        <w:t>滚珠丝杠线性模组，采用铝合金材质基座、滑块，双直线导轨、滚珠丝杠，380V可制动三相异步减速电机，航空连接器等部件构成，滑块有效行程不低于300mm，负载不低于25Kg，滑块连接孔M5，孔位尺寸55（运动方向）*75居中，底座运动方向侧设置传感器支架，材质为不锈钢，支架编码器有效长度300mm，分辨率优于1mm，传感器为M12，传感器可在滑块行程中任意位置固定；丝杠与直线导轨为钢制部件，需要有相应的防锈防护措施与配套材料。</w:t>
      </w:r>
    </w:p>
    <w:p w:rsidR="00B939B9" w:rsidRPr="00B939B9" w:rsidRDefault="00B939B9" w:rsidP="00B939B9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 w:hint="eastAsia"/>
          <w:bCs/>
          <w:color w:val="FF0000"/>
        </w:rPr>
      </w:pPr>
      <w:r>
        <w:rPr>
          <w:rFonts w:asciiTheme="minorEastAsia" w:eastAsiaTheme="minorEastAsia" w:hAnsiTheme="minorEastAsia" w:hint="eastAsia"/>
          <w:bCs/>
          <w:color w:val="FF0000"/>
        </w:rPr>
        <w:t>*</w:t>
      </w:r>
      <w:r w:rsidRPr="00B939B9">
        <w:rPr>
          <w:rFonts w:asciiTheme="minorEastAsia" w:eastAsiaTheme="minorEastAsia" w:hAnsiTheme="minorEastAsia" w:hint="eastAsia"/>
          <w:bCs/>
          <w:color w:val="FF0000"/>
        </w:rPr>
        <w:t>提供样品（包括丝杠和工业连接装置）</w:t>
      </w:r>
    </w:p>
    <w:sectPr w:rsidR="00B939B9" w:rsidRPr="00B939B9">
      <w:pgSz w:w="11906" w:h="16838"/>
      <w:pgMar w:top="1440" w:right="1800" w:bottom="1440" w:left="241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CB1" w:rsidRDefault="00344CB1" w:rsidP="00B67C15">
      <w:r>
        <w:separator/>
      </w:r>
    </w:p>
  </w:endnote>
  <w:endnote w:type="continuationSeparator" w:id="0">
    <w:p w:rsidR="00344CB1" w:rsidRDefault="00344CB1" w:rsidP="00B6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CB1" w:rsidRDefault="00344CB1" w:rsidP="00B67C15">
      <w:r>
        <w:separator/>
      </w:r>
    </w:p>
  </w:footnote>
  <w:footnote w:type="continuationSeparator" w:id="0">
    <w:p w:rsidR="00344CB1" w:rsidRDefault="00344CB1" w:rsidP="00B6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6DF2"/>
    <w:multiLevelType w:val="hybridMultilevel"/>
    <w:tmpl w:val="D03AC2E8"/>
    <w:lvl w:ilvl="0" w:tplc="9E40958E">
      <w:start w:val="1"/>
      <w:numFmt w:val="japaneseCounting"/>
      <w:lvlText w:val="%1、"/>
      <w:lvlJc w:val="left"/>
      <w:pPr>
        <w:ind w:left="720" w:hanging="720"/>
      </w:pPr>
      <w:rPr>
        <w:b w:val="0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711DE3"/>
    <w:multiLevelType w:val="multilevel"/>
    <w:tmpl w:val="5C711DE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81B"/>
    <w:rsid w:val="000063D0"/>
    <w:rsid w:val="00096050"/>
    <w:rsid w:val="000F1A13"/>
    <w:rsid w:val="000F5F40"/>
    <w:rsid w:val="001F5874"/>
    <w:rsid w:val="00213F47"/>
    <w:rsid w:val="00303F0E"/>
    <w:rsid w:val="00344CB1"/>
    <w:rsid w:val="00352A03"/>
    <w:rsid w:val="00391FAC"/>
    <w:rsid w:val="003B0DE3"/>
    <w:rsid w:val="00407727"/>
    <w:rsid w:val="00410453"/>
    <w:rsid w:val="004637C9"/>
    <w:rsid w:val="004B49C8"/>
    <w:rsid w:val="004E2CCB"/>
    <w:rsid w:val="00507448"/>
    <w:rsid w:val="00523C71"/>
    <w:rsid w:val="00557FB0"/>
    <w:rsid w:val="0057549E"/>
    <w:rsid w:val="00601E0A"/>
    <w:rsid w:val="00640D92"/>
    <w:rsid w:val="00652E2C"/>
    <w:rsid w:val="0065627F"/>
    <w:rsid w:val="00693DBA"/>
    <w:rsid w:val="006D1016"/>
    <w:rsid w:val="006E0CAA"/>
    <w:rsid w:val="006E2A45"/>
    <w:rsid w:val="006F210E"/>
    <w:rsid w:val="006F38B4"/>
    <w:rsid w:val="007D4C04"/>
    <w:rsid w:val="00820E54"/>
    <w:rsid w:val="00832E75"/>
    <w:rsid w:val="008564D6"/>
    <w:rsid w:val="00865E3F"/>
    <w:rsid w:val="00913748"/>
    <w:rsid w:val="00915A77"/>
    <w:rsid w:val="009D3A84"/>
    <w:rsid w:val="00A34E6D"/>
    <w:rsid w:val="00AE6110"/>
    <w:rsid w:val="00AE773B"/>
    <w:rsid w:val="00B15DB4"/>
    <w:rsid w:val="00B67232"/>
    <w:rsid w:val="00B67C15"/>
    <w:rsid w:val="00B8433F"/>
    <w:rsid w:val="00B939B9"/>
    <w:rsid w:val="00BB382D"/>
    <w:rsid w:val="00BE118C"/>
    <w:rsid w:val="00C23409"/>
    <w:rsid w:val="00C34A29"/>
    <w:rsid w:val="00C56FAD"/>
    <w:rsid w:val="00C666BB"/>
    <w:rsid w:val="00C7181B"/>
    <w:rsid w:val="00C81107"/>
    <w:rsid w:val="00C91352"/>
    <w:rsid w:val="00C979FB"/>
    <w:rsid w:val="00CE0963"/>
    <w:rsid w:val="00D07D6F"/>
    <w:rsid w:val="00D1232D"/>
    <w:rsid w:val="00D14369"/>
    <w:rsid w:val="00D537AB"/>
    <w:rsid w:val="00D73610"/>
    <w:rsid w:val="00D9183B"/>
    <w:rsid w:val="00DB417C"/>
    <w:rsid w:val="00DC049C"/>
    <w:rsid w:val="00E51E65"/>
    <w:rsid w:val="00F4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1E9DD"/>
  <w15:docId w15:val="{DC89F35E-9F00-4EBC-9383-5DAB3E46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7C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7C15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B67C15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B67C15"/>
    <w:rPr>
      <w:rFonts w:ascii="宋体" w:eastAsia="宋体" w:hAnsi="Times New Roman" w:cs="宋体"/>
      <w:kern w:val="0"/>
      <w:sz w:val="24"/>
      <w:szCs w:val="24"/>
    </w:rPr>
  </w:style>
  <w:style w:type="paragraph" w:customStyle="1" w:styleId="Default">
    <w:name w:val="Default"/>
    <w:qFormat/>
    <w:rsid w:val="00B67C15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customStyle="1" w:styleId="a9">
    <w:name w:val="正文（缩进）"/>
    <w:basedOn w:val="a"/>
    <w:next w:val="a"/>
    <w:qFormat/>
    <w:rsid w:val="008564D6"/>
    <w:pPr>
      <w:ind w:firstLineChars="200" w:firstLine="480"/>
    </w:pPr>
    <w:rPr>
      <w:rFonts w:ascii="Times New Roman" w:eastAsia="宋体" w:hAnsi="Times New Roman" w:cs="Times New Roman"/>
      <w:szCs w:val="24"/>
    </w:rPr>
  </w:style>
  <w:style w:type="paragraph" w:customStyle="1" w:styleId="aa">
    <w:name w:val="普通正文"/>
    <w:basedOn w:val="a"/>
    <w:rsid w:val="008564D6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9D3A84"/>
    <w:pPr>
      <w:ind w:firstLineChars="200" w:firstLine="420"/>
    </w:pPr>
  </w:style>
  <w:style w:type="table" w:styleId="ac">
    <w:name w:val="Table Grid"/>
    <w:basedOn w:val="a1"/>
    <w:uiPriority w:val="59"/>
    <w:qFormat/>
    <w:rsid w:val="000063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qFormat/>
    <w:rsid w:val="0057549E"/>
    <w:rPr>
      <w:rFonts w:ascii="Calibri" w:eastAsia="宋体" w:hAnsi="Calibri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江苏省扬州技师学院(填报)</dc:creator>
  <cp:keywords/>
  <dc:description/>
  <cp:lastModifiedBy>江苏省扬州技师学院(填报)</cp:lastModifiedBy>
  <cp:revision>33</cp:revision>
  <dcterms:created xsi:type="dcterms:W3CDTF">2025-01-07T02:08:00Z</dcterms:created>
  <dcterms:modified xsi:type="dcterms:W3CDTF">2025-12-23T07:00:00Z</dcterms:modified>
</cp:coreProperties>
</file>