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江苏拉扎斯信息科技有限公司（扬州饿了么客户服务中心）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扬州信息产业基地2期16号楼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上市公司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电子商务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苏伟伟（人事主管）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17306263599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  <w:bookmarkStart w:id="0" w:name="_GoBack"/>
            <w:bookmarkEnd w:id="0"/>
          </w:p>
          <w:p w14:paraId="6A352868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</w:p>
          <w:p w14:paraId="3D4CCDD5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sz w:val="24"/>
                <w:shd w:val="clear" w:color="auto" w:fill="FFFFFF"/>
              </w:rPr>
            </w:pPr>
            <w:r>
              <w:rPr>
                <w:rFonts w:ascii="宋体" w:hAnsi="宋体"/>
                <w:b/>
                <w:sz w:val="24"/>
                <w:shd w:val="clear" w:color="auto" w:fill="FFFFFF"/>
              </w:rPr>
              <w:t xml:space="preserve">饿了么是中国专业的到家服务平台，2009年创立于上海。 饿了么成立至今，秉承极致、激情、创新的企业文化，致力推进中国餐饮业的数字化进程。 </w:t>
            </w:r>
          </w:p>
          <w:p w14:paraId="15A42CD2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sz w:val="24"/>
                <w:shd w:val="clear" w:color="auto" w:fill="FFFFFF"/>
              </w:rPr>
            </w:pPr>
            <w:r>
              <w:rPr>
                <w:rFonts w:ascii="宋体" w:hAnsi="宋体"/>
                <w:b/>
                <w:sz w:val="24"/>
                <w:shd w:val="clear" w:color="auto" w:fill="FFFFFF"/>
              </w:rPr>
              <w:t>截止到目前公司员工超过15000人，在线外卖交易平台已覆盖全国2000多个城市，用户量超过2.6个亿，加盟餐厅近130万家，日交易额突破2亿元，日订单量突破900万单，平台上超过99.5%的交易额来自移动端。</w:t>
            </w:r>
          </w:p>
          <w:p w14:paraId="747A4B5F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ascii="宋体"/>
                <w:sz w:val="24"/>
                <w:szCs w:val="24"/>
              </w:rPr>
              <w:drawing>
                <wp:inline distT="0" distB="0" distL="0" distR="0">
                  <wp:extent cx="2565400" cy="1714500"/>
                  <wp:effectExtent l="0" t="0" r="635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00" cy="1747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shd w:val="clear" w:color="auto" w:fill="FFFFFF"/>
              </w:rPr>
              <w:drawing>
                <wp:inline distT="0" distB="0" distL="0" distR="0">
                  <wp:extent cx="2229485" cy="1790700"/>
                  <wp:effectExtent l="0" t="0" r="18415" b="0"/>
                  <wp:docPr id="2" name="图片 1" descr="C:\Users\ADMINI~1\AppData\Local\Temp\WeChat Files\62d5bd307284f946867cc72cc30ce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\Users\ADMINI~1\AppData\Local\Temp\WeChat Files\62d5bd307284f946867cc72cc30ce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9485" cy="1789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主动服务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江苏扬州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4-6W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spacing w:val="-7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23EBC9B8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岗位职责：</w:t>
            </w:r>
          </w:p>
          <w:p w14:paraId="58EF64AD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1、受理并解决全国商家、骑手、市场经理在平台使用过程中出现的问题。</w:t>
            </w:r>
          </w:p>
          <w:p w14:paraId="50F31D7B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2、根据规范跟进客户问题直至问题解决。</w:t>
            </w:r>
          </w:p>
          <w:p w14:paraId="36803C01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3、参与公司业务知识宣导，熟练掌握各项业务知识及流程。</w:t>
            </w:r>
          </w:p>
          <w:p w14:paraId="6026C68D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4、根据规范记录客户信息并存档。</w:t>
            </w:r>
          </w:p>
          <w:p w14:paraId="0643EDCD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岗位要求：（投诉专员）</w:t>
            </w:r>
          </w:p>
          <w:p w14:paraId="41F6719C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2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2"/>
                <w:shd w:val="clear" w:color="auto" w:fill="FFFFFF"/>
              </w:rPr>
              <w:t>1、普通话标准，善于沟通，有办公软件的使用经验，有耐心责任心，抗压能力较好。有客服工作经验优先。</w:t>
            </w:r>
          </w:p>
          <w:p w14:paraId="5AB3B227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2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2"/>
                <w:shd w:val="clear" w:color="auto" w:fill="FFFFFF"/>
              </w:rPr>
              <w:t>2、完善的职业发展体系，一年两次晋升加薪机会，良好的培训体系，保证公平、公正、公开的竞争机制。</w:t>
            </w:r>
          </w:p>
          <w:p w14:paraId="2050F428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岗位要求：（新零售审单岗位）</w:t>
            </w:r>
          </w:p>
          <w:p w14:paraId="2E4BF55C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1、普通话标准，善于沟通，有办公软件的使用经验，有耐心责任心，抗压能力较好。有客服工作经验优先。</w:t>
            </w:r>
          </w:p>
          <w:p w14:paraId="75615870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2、完善的职业发展体系，一年两次晋升加薪机会，良好的培训体系，保证公平、公正、公开的竞争机制。</w:t>
            </w:r>
          </w:p>
          <w:p w14:paraId="28E3F34D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ascii="宋体" w:hAnsi="宋体"/>
                <w:b/>
                <w:sz w:val="24"/>
                <w:shd w:val="clear" w:color="auto" w:fill="FFFFFF"/>
              </w:rPr>
              <w:t>3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、工作时间： 09:00-21:00（轮班）。0</w:t>
            </w:r>
            <w:r>
              <w:rPr>
                <w:rFonts w:ascii="宋体" w:hAnsi="宋体"/>
                <w:b/>
                <w:sz w:val="24"/>
                <w:shd w:val="clear" w:color="auto" w:fill="FFFFFF"/>
              </w:rPr>
              <w:t>9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：0</w:t>
            </w:r>
            <w:r>
              <w:rPr>
                <w:rFonts w:ascii="宋体" w:hAnsi="宋体"/>
                <w:b/>
                <w:sz w:val="24"/>
                <w:shd w:val="clear" w:color="auto" w:fill="FFFFFF"/>
              </w:rPr>
              <w:t>0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-</w:t>
            </w:r>
            <w:r>
              <w:rPr>
                <w:rFonts w:ascii="宋体" w:hAnsi="宋体"/>
                <w:b/>
                <w:sz w:val="24"/>
                <w:shd w:val="clear" w:color="auto" w:fill="FFFFFF"/>
              </w:rPr>
              <w:t>18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：0</w:t>
            </w:r>
            <w:r>
              <w:rPr>
                <w:rFonts w:ascii="宋体" w:hAnsi="宋体"/>
                <w:b/>
                <w:sz w:val="24"/>
                <w:shd w:val="clear" w:color="auto" w:fill="FFFFFF"/>
              </w:rPr>
              <w:t>0 12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：0</w:t>
            </w:r>
            <w:r>
              <w:rPr>
                <w:rFonts w:ascii="宋体" w:hAnsi="宋体"/>
                <w:b/>
                <w:sz w:val="24"/>
                <w:shd w:val="clear" w:color="auto" w:fill="FFFFFF"/>
              </w:rPr>
              <w:t>0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-</w:t>
            </w:r>
            <w:r>
              <w:rPr>
                <w:rFonts w:ascii="宋体" w:hAnsi="宋体"/>
                <w:b/>
                <w:sz w:val="24"/>
                <w:shd w:val="clear" w:color="auto" w:fill="FFFFFF"/>
              </w:rPr>
              <w:t>21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：0</w:t>
            </w:r>
            <w:r>
              <w:rPr>
                <w:rFonts w:ascii="宋体" w:hAnsi="宋体"/>
                <w:b/>
                <w:sz w:val="24"/>
                <w:shd w:val="clear" w:color="auto" w:fill="FFFFFF"/>
              </w:rPr>
              <w:t>0 月休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8天</w:t>
            </w:r>
            <w:r>
              <w:rPr>
                <w:rFonts w:ascii="宋体" w:hAnsi="宋体"/>
                <w:b/>
                <w:sz w:val="24"/>
                <w:shd w:val="clear" w:color="auto" w:fill="FFFFFF"/>
              </w:rPr>
              <w:t>（排班排休）</w:t>
            </w:r>
          </w:p>
          <w:p w14:paraId="136C3927">
            <w:pPr>
              <w:shd w:val="solid" w:color="FFFFFF" w:fill="auto"/>
              <w:autoSpaceDN w:val="0"/>
              <w:spacing w:line="375" w:lineRule="atLeast"/>
              <w:rPr>
                <w:rFonts w:hint="eastAsia" w:ascii="宋体" w:hAnsi="宋体"/>
                <w:b/>
                <w:sz w:val="24"/>
                <w:shd w:val="clear" w:color="auto" w:fill="FFFFFF"/>
              </w:rPr>
            </w:pPr>
            <w:r>
              <w:rPr>
                <w:rFonts w:ascii="宋体" w:hAnsi="宋体"/>
                <w:b/>
                <w:sz w:val="24"/>
                <w:shd w:val="clear" w:color="auto" w:fill="FFFFFF"/>
              </w:rPr>
              <w:t>4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、薪资构成（实习生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底薪1800+150全勤+0-1800绩效+20每天饭补+晚班补贴</w:t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）</w:t>
            </w:r>
            <w:r>
              <w:rPr>
                <w:rFonts w:ascii="宋体" w:hAnsi="宋体"/>
                <w:b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综合薪资2700-3200元 缴纳商业保险</w:t>
            </w:r>
          </w:p>
          <w:p w14:paraId="342CFEC8">
            <w:pPr>
              <w:shd w:val="solid" w:color="FFFFFF" w:fill="auto"/>
              <w:autoSpaceDN w:val="0"/>
              <w:spacing w:line="375" w:lineRule="atLeast"/>
              <w:rPr>
                <w:rFonts w:ascii="宋体" w:hAnsi="宋体"/>
                <w:b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FFFFFF"/>
              </w:rPr>
              <w:t>5、住宿环境：3-4人间，宿舍免费，水电费有补贴不浪费基本不收费，宿舍有100兆免费的宽带。</w:t>
            </w:r>
          </w:p>
          <w:p w14:paraId="2C1AA43F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99F2857"/>
    <w:rsid w:val="73A40E57"/>
    <w:rsid w:val="78002D46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804</Characters>
  <Lines>0</Lines>
  <Paragraphs>0</Paragraphs>
  <TotalTime>0</TotalTime>
  <ScaleCrop>false</ScaleCrop>
  <LinksUpToDate>false</LinksUpToDate>
  <CharactersWithSpaces>814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2026-01-04T02:31:17Z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