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center"/>
          </w:tcPr>
          <w:p w14:paraId="3AD328AB">
            <w:pPr>
              <w:pStyle w:val="4"/>
              <w:spacing w:before="177" w:line="219" w:lineRule="auto"/>
              <w:ind w:firstLine="240" w:firstLineChars="10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江苏三笑集团有限公司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center"/>
          </w:tcPr>
          <w:p w14:paraId="4DD24F71">
            <w:pPr>
              <w:pStyle w:val="4"/>
              <w:spacing w:before="171" w:line="219" w:lineRule="auto"/>
              <w:ind w:firstLine="240" w:firstLineChars="10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扬州市生态科技新城三笑路888号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3"/>
            <w:vAlign w:val="center"/>
          </w:tcPr>
          <w:p w14:paraId="784D222A">
            <w:pPr>
              <w:pStyle w:val="4"/>
              <w:spacing w:before="171" w:line="221" w:lineRule="auto"/>
              <w:ind w:left="507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 w:firstLine="240" w:firstLineChars="100"/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ind w:firstLine="420" w:firstLineChars="200"/>
              <w:jc w:val="both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喻传扬 经理</w:t>
            </w:r>
          </w:p>
        </w:tc>
        <w:tc>
          <w:tcPr>
            <w:tcW w:w="1957" w:type="dxa"/>
            <w:gridSpan w:val="3"/>
            <w:vAlign w:val="center"/>
          </w:tcPr>
          <w:p w14:paraId="5AF964F2">
            <w:pPr>
              <w:pStyle w:val="4"/>
              <w:spacing w:before="172" w:line="221" w:lineRule="auto"/>
              <w:ind w:left="534"/>
              <w:jc w:val="center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18012123026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2C015B98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江苏三笑集团有限公司位于中国牙刷之都---杭集高新技术产业开发区。集团创办于1989年，现有员工</w:t>
            </w:r>
            <w:r>
              <w:rPr>
                <w:rFonts w:hint="eastAsia"/>
                <w:lang w:val="en-US" w:eastAsia="zh-CN"/>
              </w:rPr>
              <w:t>近千</w:t>
            </w:r>
            <w:r>
              <w:rPr>
                <w:rFonts w:hint="eastAsia"/>
              </w:rPr>
              <w:t>人，拥有现代化的办公楼宇和智能生产厂房12万平方米，是集口腔护理用品、个人卫生护理用品、包装印刷、物流运输、旅游发展等多元</w:t>
            </w:r>
            <w:bookmarkStart w:id="0" w:name="_GoBack"/>
            <w:bookmarkEnd w:id="0"/>
            <w:r>
              <w:rPr>
                <w:rFonts w:hint="eastAsia"/>
              </w:rPr>
              <w:t xml:space="preserve">化产业为一体的民营企业，同时也是国内具有影响力的快速消费品生产企业。  </w:t>
            </w:r>
          </w:p>
          <w:p w14:paraId="545F1813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公司从德国、韩国、意大利、日本等国引进</w:t>
            </w:r>
            <w:r>
              <w:rPr>
                <w:rFonts w:hint="eastAsia"/>
                <w:lang w:val="en-US" w:eastAsia="zh-CN"/>
              </w:rPr>
              <w:t>先进的</w:t>
            </w:r>
            <w:r>
              <w:rPr>
                <w:rFonts w:hint="eastAsia"/>
              </w:rPr>
              <w:t>牙刷、卫生用品生产线200多台，</w:t>
            </w:r>
            <w:r>
              <w:rPr>
                <w:rFonts w:hint="eastAsia"/>
                <w:lang w:val="en-US" w:eastAsia="zh-CN"/>
              </w:rPr>
              <w:t>公司被评为</w:t>
            </w:r>
            <w:r>
              <w:rPr>
                <w:rFonts w:hint="eastAsia"/>
              </w:rPr>
              <w:t>中国民营企业制造业500强、江苏质量诚信AAA级品牌企业</w:t>
            </w:r>
            <w:r>
              <w:rPr>
                <w:rFonts w:hint="eastAsia"/>
                <w:lang w:eastAsia="zh-CN"/>
              </w:rPr>
              <w:t>、江苏省绿色工厂</w:t>
            </w:r>
            <w:r>
              <w:rPr>
                <w:rFonts w:hint="eastAsia"/>
              </w:rPr>
              <w:t>。</w:t>
            </w:r>
          </w:p>
          <w:p w14:paraId="617648F9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</w:rPr>
            </w:pPr>
            <w:r>
              <w:rPr>
                <w:rFonts w:hint="eastAsia"/>
              </w:rPr>
              <w:t>2023年初，集团投资10亿元，拆旧建新，新建了占地120亩、建筑面积12万平方的绿色智能工厂，并新增数十台套生产设备。产业智能化、信息化程度不断提高。目前，5G网络、工业MES系统、太阳能发电等工程正在逐步介入，2025年底，集团智能车间有望达到工业4.0标准。新质生产力将全方位赋能产业，使集团焕发出全新的活力。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</w:rPr>
              <w:t>在新的历史时期，公司将一如既往地坚持“品质卓越、诚信至上、创新发展、和谐共赢”的企业核心价值观，充分发挥自身的规模化产业优势，必将在涵盖口腔护理用品、个人卫生护理用品的日用快速消费品领域中创造新的辉煌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设备技术员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机电一体化、电气自动化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 w:firstLine="230" w:firstLineChars="100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6-12万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firstLine="234" w:firstLineChars="100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生产储备干部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 w:firstLine="232" w:firstLineChars="1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 w:firstLine="230" w:firstLineChars="100"/>
              <w:rPr>
                <w:spacing w:val="-5"/>
                <w:sz w:val="24"/>
                <w:szCs w:val="24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6-12万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b/>
                <w:bCs/>
                <w:spacing w:val="-10"/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3A89AA36">
            <w:pPr>
              <w:pStyle w:val="4"/>
              <w:numPr>
                <w:ilvl w:val="0"/>
                <w:numId w:val="0"/>
              </w:numPr>
              <w:spacing w:before="78" w:line="220" w:lineRule="auto"/>
              <w:ind w:firstLine="221" w:firstLineChars="100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一、设备技术员：</w:t>
            </w:r>
          </w:p>
          <w:p w14:paraId="51A64142">
            <w:pPr>
              <w:pStyle w:val="4"/>
              <w:numPr>
                <w:ilvl w:val="0"/>
                <w:numId w:val="1"/>
              </w:numPr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学习电气设备的日常维护和故障修理；</w:t>
            </w:r>
          </w:p>
          <w:p w14:paraId="5084AA55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2、确保设备运行的可靠性和安全性；</w:t>
            </w:r>
          </w:p>
          <w:p w14:paraId="2685576B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3、及时处理设备故障，减少停机时间。</w:t>
            </w:r>
          </w:p>
          <w:p w14:paraId="1A399BFC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二、生产储备干部</w:t>
            </w:r>
          </w:p>
          <w:p w14:paraId="12E55B19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1. 学习生产系统各模块专业知识（生产计划、质量控制、物流仓储等）；</w:t>
            </w:r>
          </w:p>
          <w:p w14:paraId="10EC5A37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2. 协助生产主管进行生产流程的优化和改进，提高生产效率和产品质量；</w:t>
            </w:r>
          </w:p>
          <w:p w14:paraId="446C61A7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3. 与其他部门保持良好沟通，协调解决生产过程中的问题和困难。</w:t>
            </w:r>
          </w:p>
          <w:p w14:paraId="5A94C349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注：本岗位需要在仓储、质量、生产等部门轮岗。</w:t>
            </w:r>
          </w:p>
          <w:p w14:paraId="2D45EAB2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</w:pPr>
          </w:p>
          <w:p w14:paraId="35267233">
            <w:pPr>
              <w:pStyle w:val="4"/>
              <w:spacing w:before="78" w:line="220" w:lineRule="auto"/>
              <w:ind w:left="142"/>
              <w:rPr>
                <w:rFonts w:hint="default"/>
                <w:b/>
                <w:bCs/>
                <w:spacing w:val="-10"/>
                <w:sz w:val="24"/>
                <w:szCs w:val="24"/>
                <w:lang w:val="en-US" w:eastAsia="zh-CN"/>
              </w:rPr>
            </w:pP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3C9C2A"/>
    <w:multiLevelType w:val="singleLevel"/>
    <w:tmpl w:val="AA3C9C2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8BA49DD"/>
    <w:rsid w:val="0DCE6403"/>
    <w:rsid w:val="12E16626"/>
    <w:rsid w:val="1E265403"/>
    <w:rsid w:val="2619418E"/>
    <w:rsid w:val="399F2857"/>
    <w:rsid w:val="7B9565D1"/>
    <w:rsid w:val="7E71595E"/>
    <w:rsid w:val="7FF9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772</Words>
  <Characters>822</Characters>
  <Lines>0</Lines>
  <Paragraphs>0</Paragraphs>
  <TotalTime>32</TotalTime>
  <ScaleCrop>false</ScaleCrop>
  <LinksUpToDate>false</LinksUpToDate>
  <CharactersWithSpaces>832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2026-01-04T02:36:55Z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277F4D143E9945339879785119467E73_13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