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E5F5E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sz w:val="44"/>
          <w:szCs w:val="44"/>
        </w:rPr>
        <w:t>企业用工需求信息表</w:t>
      </w:r>
    </w:p>
    <w:p w14:paraId="470E6742">
      <w:pPr>
        <w:spacing w:before="18"/>
      </w:pPr>
    </w:p>
    <w:tbl>
      <w:tblPr>
        <w:tblStyle w:val="7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0D8317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</w:tcPr>
          <w:p w14:paraId="27758805">
            <w:pPr>
              <w:pStyle w:val="6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</w:tcPr>
          <w:p w14:paraId="0EE7B6F5">
            <w:pPr>
              <w:pStyle w:val="6"/>
              <w:spacing w:before="177" w:line="219" w:lineRule="auto"/>
              <w:ind w:firstLine="240" w:firstLineChars="10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南高齿（淮安）高速齿轮制造有限公司</w:t>
            </w:r>
          </w:p>
        </w:tc>
      </w:tr>
      <w:tr w14:paraId="55958C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1DC58915">
            <w:pPr>
              <w:pStyle w:val="6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14:paraId="775CB3CD">
            <w:pPr>
              <w:pStyle w:val="6"/>
              <w:spacing w:before="171" w:line="219" w:lineRule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 淮安市金湖县同泰大道西侧西海产业园</w:t>
            </w:r>
          </w:p>
        </w:tc>
      </w:tr>
      <w:tr w14:paraId="50ED85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40AB1084">
            <w:pPr>
              <w:pStyle w:val="6"/>
              <w:spacing w:before="171" w:line="221" w:lineRule="auto"/>
              <w:ind w:left="34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14:paraId="5D2039DA">
            <w:pPr>
              <w:pStyle w:val="6"/>
              <w:spacing w:before="171" w:line="220" w:lineRule="auto"/>
              <w:ind w:left="10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民营</w:t>
            </w:r>
          </w:p>
        </w:tc>
        <w:tc>
          <w:tcPr>
            <w:tcW w:w="1957" w:type="dxa"/>
            <w:gridSpan w:val="3"/>
          </w:tcPr>
          <w:p w14:paraId="33F7F7DA">
            <w:pPr>
              <w:pStyle w:val="6"/>
              <w:spacing w:before="171" w:line="221" w:lineRule="auto"/>
              <w:ind w:left="50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5D9108CE">
            <w:pPr>
              <w:pStyle w:val="6"/>
              <w:spacing w:before="207" w:line="184" w:lineRule="auto"/>
              <w:ind w:left="33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 制造业</w:t>
            </w:r>
          </w:p>
        </w:tc>
      </w:tr>
      <w:tr w14:paraId="245409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74EDCC35">
            <w:pPr>
              <w:pStyle w:val="6"/>
              <w:spacing w:before="172" w:line="224" w:lineRule="auto"/>
              <w:ind w:left="35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</w:tcPr>
          <w:p w14:paraId="3E4FF03C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    张哲</w:t>
            </w:r>
            <w:r>
              <w:rPr>
                <w:rFonts w:hint="eastAsia" w:eastAsiaTheme="minorEastAsia"/>
                <w:lang w:eastAsia="zh-CN"/>
              </w:rPr>
              <w:t xml:space="preserve"> 人事经理</w:t>
            </w:r>
          </w:p>
        </w:tc>
        <w:tc>
          <w:tcPr>
            <w:tcW w:w="1957" w:type="dxa"/>
            <w:gridSpan w:val="3"/>
          </w:tcPr>
          <w:p w14:paraId="0FF80D8A">
            <w:pPr>
              <w:pStyle w:val="6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</w:tcPr>
          <w:p w14:paraId="39AFCC42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  18502548678</w:t>
            </w:r>
          </w:p>
        </w:tc>
      </w:tr>
      <w:tr w14:paraId="14F21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3" w:hRule="atLeast"/>
        </w:trPr>
        <w:tc>
          <w:tcPr>
            <w:tcW w:w="8403" w:type="dxa"/>
            <w:gridSpan w:val="9"/>
          </w:tcPr>
          <w:p w14:paraId="36970EDB">
            <w:pPr>
              <w:pStyle w:val="6"/>
              <w:spacing w:before="116" w:line="219" w:lineRule="auto"/>
              <w:ind w:left="117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0FF6E822">
            <w:pPr>
              <w:pStyle w:val="6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单位简介：南京高速齿轮制造有限公司（简称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南高齿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）是一家以专业生产高速重载齿轮为主的大型企业，名列中国机械工业核心竞争力</w:t>
            </w:r>
            <w:r>
              <w:rPr>
                <w:lang w:eastAsia="zh-CN"/>
              </w:rPr>
              <w:t>100</w:t>
            </w:r>
            <w:r>
              <w:rPr>
                <w:rFonts w:hint="eastAsia"/>
                <w:lang w:eastAsia="zh-CN"/>
              </w:rPr>
              <w:t>强，是中国齿轮行业公认的龙头企业。总部位于中国南京，现有员工</w:t>
            </w:r>
            <w:r>
              <w:rPr>
                <w:lang w:eastAsia="zh-CN"/>
              </w:rPr>
              <w:t>7000</w:t>
            </w:r>
            <w:r>
              <w:rPr>
                <w:rFonts w:hint="eastAsia"/>
                <w:lang w:eastAsia="zh-CN"/>
              </w:rPr>
              <w:t>余人，并在德国、美国、新加坡等多国设立分公司。公司于</w:t>
            </w:r>
            <w:r>
              <w:rPr>
                <w:lang w:eastAsia="zh-CN"/>
              </w:rPr>
              <w:t>2007</w:t>
            </w:r>
            <w:r>
              <w:rPr>
                <w:rFonts w:hint="eastAsia"/>
                <w:lang w:eastAsia="zh-CN"/>
              </w:rPr>
              <w:t>年在香港上市，股票名称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中国高速传动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。</w:t>
            </w:r>
          </w:p>
          <w:p w14:paraId="78D3335B">
            <w:pPr>
              <w:pStyle w:val="6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作为全球风电传动设备的领军者、中国领先的齿轮传动设备生产商，产品覆盖风力发电、建材、冶金、发电、化工、矿山、起重、能源、国防等众多领域，随着南高齿业务的进一步发展，已在江苏省淮安市金湖县投资扩产，项目位于金湖经济开发区西海产业园内，总占地面积</w:t>
            </w:r>
            <w:r>
              <w:rPr>
                <w:lang w:eastAsia="zh-CN"/>
              </w:rPr>
              <w:t>1270</w:t>
            </w:r>
            <w:r>
              <w:rPr>
                <w:rFonts w:hint="eastAsia"/>
                <w:lang w:eastAsia="zh-CN"/>
              </w:rPr>
              <w:t>亩，总投资</w:t>
            </w:r>
            <w:r>
              <w:rPr>
                <w:lang w:eastAsia="zh-CN"/>
              </w:rPr>
              <w:t>50</w:t>
            </w:r>
            <w:r>
              <w:rPr>
                <w:rFonts w:hint="eastAsia"/>
                <w:lang w:eastAsia="zh-CN"/>
              </w:rPr>
              <w:t>亿元人民币，项目全部建成后可带动近千人就业。目前此扩产项目正在稳步推进之中。金湖基地将成为驱动南高齿高速发展的新引擎，与南京的生产基地一起，成为保证南高齿可持续发展的重要组成部分。</w:t>
            </w:r>
          </w:p>
        </w:tc>
      </w:tr>
      <w:tr w14:paraId="01A3DF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</w:tcPr>
          <w:p w14:paraId="6C956560">
            <w:pPr>
              <w:pStyle w:val="6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30AA94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</w:tcPr>
          <w:p w14:paraId="3E546A1A">
            <w:pPr>
              <w:pStyle w:val="6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</w:tcPr>
          <w:p w14:paraId="6B281C1C">
            <w:pPr>
              <w:pStyle w:val="6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</w:tcPr>
          <w:p w14:paraId="57A0AA78">
            <w:pPr>
              <w:pStyle w:val="6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</w:tcPr>
          <w:p w14:paraId="63B5993A">
            <w:pPr>
              <w:pStyle w:val="6"/>
              <w:spacing w:before="174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19315321">
            <w:pPr>
              <w:pStyle w:val="6"/>
              <w:spacing w:before="174" w:line="219" w:lineRule="auto"/>
              <w:ind w:left="22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0B3AC8C5">
            <w:pPr>
              <w:pStyle w:val="6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4F264F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2A8343F2">
            <w:pPr>
              <w:pStyle w:val="6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数控机床操作工</w:t>
            </w:r>
          </w:p>
        </w:tc>
        <w:tc>
          <w:tcPr>
            <w:tcW w:w="992" w:type="dxa"/>
            <w:gridSpan w:val="2"/>
          </w:tcPr>
          <w:p w14:paraId="32BF638F">
            <w:pPr>
              <w:pStyle w:val="6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3</w:t>
            </w:r>
            <w:r>
              <w:rPr>
                <w:spacing w:val="-7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983" w:type="dxa"/>
            <w:gridSpan w:val="2"/>
          </w:tcPr>
          <w:p w14:paraId="6513F215">
            <w:pPr>
              <w:pStyle w:val="6"/>
              <w:spacing w:before="189" w:line="219" w:lineRule="auto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>
              <w:rPr>
                <w:spacing w:val="-4"/>
                <w:sz w:val="24"/>
                <w:szCs w:val="24"/>
                <w:lang w:eastAsia="zh-CN"/>
              </w:rPr>
              <w:t>数控、机械制造、机电、电气、工业机器人、汽修，模具等专业</w:t>
            </w:r>
          </w:p>
        </w:tc>
        <w:tc>
          <w:tcPr>
            <w:tcW w:w="1183" w:type="dxa"/>
          </w:tcPr>
          <w:p w14:paraId="3E177445">
            <w:pPr>
              <w:pStyle w:val="6"/>
              <w:spacing w:before="226" w:line="183" w:lineRule="auto"/>
              <w:ind w:left="357"/>
              <w:rPr>
                <w:spacing w:val="-3"/>
                <w:sz w:val="24"/>
                <w:szCs w:val="24"/>
                <w:lang w:eastAsia="zh-CN"/>
              </w:rPr>
            </w:pPr>
            <w:r>
              <w:rPr>
                <w:spacing w:val="-3"/>
                <w:sz w:val="24"/>
                <w:szCs w:val="24"/>
                <w:lang w:eastAsia="zh-CN"/>
              </w:rPr>
              <w:t>淮安金湖</w:t>
            </w:r>
          </w:p>
        </w:tc>
        <w:tc>
          <w:tcPr>
            <w:tcW w:w="1381" w:type="dxa"/>
            <w:gridSpan w:val="2"/>
          </w:tcPr>
          <w:p w14:paraId="118A6569">
            <w:pPr>
              <w:pStyle w:val="6"/>
              <w:spacing w:before="189" w:line="219" w:lineRule="auto"/>
              <w:ind w:left="192"/>
              <w:rPr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1</w:t>
            </w:r>
            <w:r>
              <w:rPr>
                <w:spacing w:val="-5"/>
                <w:sz w:val="24"/>
                <w:szCs w:val="24"/>
                <w:lang w:eastAsia="zh-CN"/>
              </w:rPr>
              <w:t>0万</w:t>
            </w:r>
          </w:p>
        </w:tc>
        <w:tc>
          <w:tcPr>
            <w:tcW w:w="1051" w:type="dxa"/>
          </w:tcPr>
          <w:p w14:paraId="3C9017F1">
            <w:pPr>
              <w:rPr>
                <w:lang w:eastAsia="zh-CN"/>
              </w:rPr>
            </w:pPr>
          </w:p>
        </w:tc>
      </w:tr>
      <w:tr w14:paraId="20D2B9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</w:tcPr>
          <w:p w14:paraId="79450062">
            <w:pPr>
              <w:spacing w:line="328" w:lineRule="auto"/>
              <w:rPr>
                <w:lang w:eastAsia="zh-CN"/>
              </w:rPr>
            </w:pPr>
          </w:p>
          <w:p w14:paraId="2F201BE8">
            <w:pPr>
              <w:pStyle w:val="6"/>
              <w:spacing w:before="78" w:line="220" w:lineRule="auto"/>
              <w:ind w:left="142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  <w:lang w:eastAsia="zh-CN"/>
              </w:rPr>
              <w:t>岗位职责：</w:t>
            </w:r>
          </w:p>
          <w:p w14:paraId="58829261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、依据工艺流程要求和生产任务指令，操作数控车床，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进行零件生产加工工作；</w:t>
            </w:r>
          </w:p>
          <w:p w14:paraId="01BB9686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、依据工艺加工标准和检验制度，进行产品自检和交检；</w:t>
            </w:r>
          </w:p>
          <w:p w14:paraId="332DB1FA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、按照设备保养工作要求进行设备的日常点检、维护和保养；</w:t>
            </w:r>
          </w:p>
          <w:p w14:paraId="30304FFC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、按照工量具的维护保养要求，进行工装、刀具、量具的日常维护和定期送检工作；</w:t>
            </w:r>
          </w:p>
          <w:p w14:paraId="4FA40877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、按照工艺及质量要求，进行产品自检、互检并如实填写检验记录，履行质量相关职责；</w:t>
            </w:r>
          </w:p>
          <w:p w14:paraId="797FA44E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、依照公司现场管理制度，完成区域内</w:t>
            </w:r>
            <w:r>
              <w:rPr>
                <w:lang w:eastAsia="zh-CN"/>
              </w:rPr>
              <w:t>5S</w:t>
            </w:r>
            <w:r>
              <w:rPr>
                <w:rFonts w:hint="eastAsia"/>
                <w:lang w:eastAsia="zh-CN"/>
              </w:rPr>
              <w:t>等相关工作；执行上级交办的其他工作任务。</w:t>
            </w:r>
          </w:p>
        </w:tc>
      </w:tr>
    </w:tbl>
    <w:p w14:paraId="2589E4FE"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D54402"/>
    <w:rsid w:val="00551AFE"/>
    <w:rsid w:val="00AD2CD5"/>
    <w:rsid w:val="00D54402"/>
    <w:rsid w:val="0DCE6403"/>
    <w:rsid w:val="12E16626"/>
    <w:rsid w:val="1C9958CB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5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9">
    <w:name w:val="页脚 Char"/>
    <w:basedOn w:val="5"/>
    <w:link w:val="2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722</Words>
  <Characters>747</Characters>
  <Lines>5</Lines>
  <Paragraphs>1</Paragraphs>
  <TotalTime>3</TotalTime>
  <ScaleCrop>false</ScaleCrop>
  <LinksUpToDate>false</LinksUpToDate>
  <CharactersWithSpaces>762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2026-01-04T06:48:53Z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